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 xml:space="preserve">The GuildHE Annual Conference and AGM 2015 will be held on Tuesday 24th – Wednesday 25th November at the </w:t>
      </w:r>
      <w:hyperlink r:id="rId7" w:history="1">
        <w:r w:rsidRPr="007B08EA">
          <w:rPr>
            <w:rStyle w:val="Hyperlink"/>
            <w:rFonts w:asciiTheme="minorHAnsi" w:hAnsiTheme="minorHAnsi" w:cs="Arial"/>
            <w:color w:val="2F91B1"/>
            <w:sz w:val="22"/>
            <w:szCs w:val="22"/>
          </w:rPr>
          <w:t>University Arena, University of Worcester</w:t>
        </w:r>
      </w:hyperlink>
      <w:r w:rsidRPr="007B08EA">
        <w:rPr>
          <w:rStyle w:val="apple-converted-space"/>
          <w:rFonts w:asciiTheme="minorHAnsi" w:hAnsiTheme="minorHAnsi" w:cs="Arial"/>
          <w:color w:val="203025"/>
          <w:sz w:val="22"/>
          <w:szCs w:val="22"/>
        </w:rPr>
        <w:t> </w:t>
      </w:r>
      <w:r w:rsidRPr="007B08EA">
        <w:rPr>
          <w:rFonts w:asciiTheme="minorHAnsi" w:hAnsiTheme="minorHAnsi" w:cs="Arial"/>
          <w:sz w:val="22"/>
          <w:szCs w:val="22"/>
        </w:rPr>
        <w:t>– a spectacular venue which won the prestigious</w:t>
      </w:r>
      <w:r w:rsidRPr="007B08EA">
        <w:rPr>
          <w:rStyle w:val="apple-converted-space"/>
          <w:rFonts w:asciiTheme="minorHAnsi" w:hAnsiTheme="minorHAnsi" w:cs="Arial"/>
          <w:color w:val="203025"/>
          <w:sz w:val="22"/>
          <w:szCs w:val="22"/>
        </w:rPr>
        <w:t> </w:t>
      </w:r>
      <w:hyperlink r:id="rId8" w:history="1">
        <w:r w:rsidRPr="007B08EA">
          <w:rPr>
            <w:rStyle w:val="Hyperlink"/>
            <w:rFonts w:asciiTheme="minorHAnsi" w:hAnsiTheme="minorHAnsi" w:cs="Arial"/>
            <w:color w:val="2F91B1"/>
            <w:sz w:val="22"/>
            <w:szCs w:val="22"/>
          </w:rPr>
          <w:t>‘Buildings that Inspire’ award</w:t>
        </w:r>
      </w:hyperlink>
      <w:r w:rsidRPr="007B08EA">
        <w:rPr>
          <w:rStyle w:val="apple-converted-space"/>
          <w:rFonts w:asciiTheme="minorHAnsi" w:hAnsiTheme="minorHAnsi" w:cs="Arial"/>
          <w:color w:val="203025"/>
          <w:sz w:val="22"/>
          <w:szCs w:val="22"/>
        </w:rPr>
        <w:t> </w:t>
      </w:r>
      <w:r w:rsidRPr="007B08EA">
        <w:rPr>
          <w:rFonts w:asciiTheme="minorHAnsi" w:hAnsiTheme="minorHAnsi" w:cs="Arial"/>
          <w:sz w:val="22"/>
          <w:szCs w:val="22"/>
        </w:rPr>
        <w:t>at this year’s Guardian University Awards 2015.</w:t>
      </w:r>
    </w:p>
    <w:p w:rsidR="007B08EA" w:rsidRPr="007B08EA" w:rsidRDefault="007B08EA" w:rsidP="007B08EA">
      <w:pPr>
        <w:rPr>
          <w:rFonts w:asciiTheme="minorHAnsi" w:hAnsiTheme="minorHAnsi" w:cs="Arial"/>
          <w:sz w:val="22"/>
          <w:szCs w:val="22"/>
        </w:rPr>
      </w:pPr>
    </w:p>
    <w:p w:rsidR="00DC4755" w:rsidRDefault="007B08EA" w:rsidP="007B08EA">
      <w:pPr>
        <w:rPr>
          <w:rFonts w:asciiTheme="minorHAnsi" w:hAnsiTheme="minorHAnsi" w:cs="Arial"/>
          <w:sz w:val="22"/>
          <w:szCs w:val="22"/>
        </w:rPr>
      </w:pPr>
      <w:r w:rsidRPr="007B08EA">
        <w:rPr>
          <w:rFonts w:asciiTheme="minorHAnsi" w:hAnsiTheme="minorHAnsi" w:cs="Arial"/>
          <w:sz w:val="22"/>
          <w:szCs w:val="22"/>
        </w:rPr>
        <w:t>This year’s programme will explore the higher education and political landscape in the wake of the General Election and in the lead up to the Comprehensive Spending Re</w:t>
      </w:r>
      <w:r w:rsidR="000B0F38">
        <w:rPr>
          <w:rFonts w:asciiTheme="minorHAnsi" w:hAnsiTheme="minorHAnsi" w:cs="Arial"/>
          <w:sz w:val="22"/>
          <w:szCs w:val="22"/>
        </w:rPr>
        <w:t>view. Speakers at the event</w:t>
      </w:r>
      <w:r w:rsidRPr="007B08EA">
        <w:rPr>
          <w:rFonts w:asciiTheme="minorHAnsi" w:hAnsiTheme="minorHAnsi" w:cs="Arial"/>
          <w:sz w:val="22"/>
          <w:szCs w:val="22"/>
        </w:rPr>
        <w:t xml:space="preserve"> include</w:t>
      </w:r>
      <w:r w:rsidR="00DC4755">
        <w:rPr>
          <w:rFonts w:asciiTheme="minorHAnsi" w:hAnsiTheme="minorHAnsi" w:cs="Arial"/>
          <w:sz w:val="22"/>
          <w:szCs w:val="22"/>
        </w:rPr>
        <w:t>:</w:t>
      </w:r>
    </w:p>
    <w:p w:rsidR="00DC4755" w:rsidRDefault="00DC4755" w:rsidP="007B08EA">
      <w:pPr>
        <w:rPr>
          <w:rFonts w:asciiTheme="minorHAnsi" w:hAnsiTheme="minorHAnsi" w:cs="Arial"/>
          <w:sz w:val="22"/>
          <w:szCs w:val="22"/>
        </w:rPr>
      </w:pPr>
    </w:p>
    <w:p w:rsidR="000B0F38" w:rsidRDefault="000B0F38" w:rsidP="00DC4755">
      <w:pPr>
        <w:pStyle w:val="ListParagraph"/>
        <w:numPr>
          <w:ilvl w:val="0"/>
          <w:numId w:val="1"/>
        </w:numPr>
        <w:rPr>
          <w:rFonts w:asciiTheme="minorHAnsi" w:hAnsiTheme="minorHAnsi" w:cs="Arial"/>
          <w:sz w:val="22"/>
          <w:szCs w:val="22"/>
        </w:rPr>
      </w:pPr>
      <w:proofErr w:type="spellStart"/>
      <w:r>
        <w:rPr>
          <w:rFonts w:asciiTheme="minorHAnsi" w:hAnsiTheme="minorHAnsi" w:cs="Arial"/>
          <w:sz w:val="22"/>
          <w:szCs w:val="22"/>
        </w:rPr>
        <w:t>Rt</w:t>
      </w:r>
      <w:proofErr w:type="spellEnd"/>
      <w:r>
        <w:rPr>
          <w:rFonts w:asciiTheme="minorHAnsi" w:hAnsiTheme="minorHAnsi" w:cs="Arial"/>
          <w:sz w:val="22"/>
          <w:szCs w:val="22"/>
        </w:rPr>
        <w:t xml:space="preserve"> Hon. Jo Johnson MP, Minister of State for Universities and Science </w:t>
      </w:r>
      <w:r w:rsidRPr="000B0F38">
        <w:rPr>
          <w:rFonts w:asciiTheme="minorHAnsi" w:hAnsiTheme="minorHAnsi" w:cs="Arial"/>
          <w:i/>
          <w:sz w:val="22"/>
          <w:szCs w:val="22"/>
        </w:rPr>
        <w:t>(</w:t>
      </w:r>
      <w:r w:rsidR="003656FF">
        <w:rPr>
          <w:rFonts w:asciiTheme="minorHAnsi" w:hAnsiTheme="minorHAnsi" w:cs="Arial"/>
          <w:i/>
          <w:sz w:val="22"/>
          <w:szCs w:val="22"/>
        </w:rPr>
        <w:t xml:space="preserve">TBC - </w:t>
      </w:r>
      <w:r w:rsidRPr="000B0F38">
        <w:rPr>
          <w:rFonts w:asciiTheme="minorHAnsi" w:hAnsiTheme="minorHAnsi" w:cs="Arial"/>
          <w:i/>
          <w:sz w:val="22"/>
          <w:szCs w:val="22"/>
        </w:rPr>
        <w:t>Invited)</w:t>
      </w:r>
    </w:p>
    <w:p w:rsidR="00DC4755" w:rsidRPr="000B0F38" w:rsidRDefault="007B08EA" w:rsidP="00DC4755">
      <w:pPr>
        <w:pStyle w:val="ListParagraph"/>
        <w:numPr>
          <w:ilvl w:val="0"/>
          <w:numId w:val="1"/>
        </w:numPr>
        <w:rPr>
          <w:rStyle w:val="Hyperlink"/>
          <w:rFonts w:asciiTheme="minorHAnsi" w:hAnsiTheme="minorHAnsi" w:cs="Arial"/>
          <w:color w:val="auto"/>
          <w:sz w:val="22"/>
          <w:szCs w:val="22"/>
          <w:u w:val="none"/>
        </w:rPr>
      </w:pPr>
      <w:r w:rsidRPr="00DC4755">
        <w:rPr>
          <w:rFonts w:asciiTheme="minorHAnsi" w:hAnsiTheme="minorHAnsi" w:cs="Arial"/>
          <w:sz w:val="22"/>
          <w:szCs w:val="22"/>
        </w:rPr>
        <w:t>Madeleine Atkins, Chief Executive of</w:t>
      </w:r>
      <w:r w:rsidRPr="00DC4755">
        <w:rPr>
          <w:rStyle w:val="apple-converted-space"/>
          <w:rFonts w:asciiTheme="minorHAnsi" w:hAnsiTheme="minorHAnsi" w:cs="Arial"/>
          <w:color w:val="203025"/>
          <w:sz w:val="22"/>
          <w:szCs w:val="22"/>
        </w:rPr>
        <w:t> </w:t>
      </w:r>
      <w:r w:rsidRPr="000B0F38">
        <w:rPr>
          <w:rFonts w:asciiTheme="minorHAnsi" w:hAnsiTheme="minorHAnsi" w:cs="Arial"/>
          <w:sz w:val="22"/>
          <w:szCs w:val="22"/>
        </w:rPr>
        <w:t>HEFCE</w:t>
      </w:r>
      <w:r w:rsidR="000B0F38">
        <w:rPr>
          <w:rFonts w:asciiTheme="minorHAnsi" w:hAnsiTheme="minorHAnsi" w:cs="Arial"/>
          <w:sz w:val="22"/>
          <w:szCs w:val="22"/>
        </w:rPr>
        <w:t xml:space="preserve"> </w:t>
      </w:r>
      <w:r w:rsidR="000B0F38" w:rsidRPr="003656FF">
        <w:rPr>
          <w:rFonts w:asciiTheme="minorHAnsi" w:hAnsiTheme="minorHAnsi" w:cs="Arial"/>
          <w:i/>
          <w:sz w:val="22"/>
          <w:szCs w:val="22"/>
        </w:rPr>
        <w:t>(Confirmed)</w:t>
      </w:r>
    </w:p>
    <w:p w:rsidR="000B0F38" w:rsidRPr="000B0F38" w:rsidRDefault="000B0F38" w:rsidP="00DC4755">
      <w:pPr>
        <w:pStyle w:val="ListParagraph"/>
        <w:numPr>
          <w:ilvl w:val="0"/>
          <w:numId w:val="1"/>
        </w:numPr>
        <w:rPr>
          <w:rFonts w:asciiTheme="minorHAnsi" w:hAnsiTheme="minorHAnsi" w:cs="Arial"/>
          <w:sz w:val="22"/>
          <w:szCs w:val="22"/>
        </w:rPr>
      </w:pPr>
      <w:r w:rsidRPr="000B0F38">
        <w:rPr>
          <w:rStyle w:val="Hyperlink"/>
          <w:rFonts w:asciiTheme="minorHAnsi" w:hAnsiTheme="minorHAnsi" w:cs="Arial"/>
          <w:color w:val="auto"/>
          <w:sz w:val="22"/>
          <w:szCs w:val="22"/>
          <w:u w:val="none"/>
        </w:rPr>
        <w:t>Francis Davis, CEO, Southern Policy Centre</w:t>
      </w:r>
      <w:r>
        <w:rPr>
          <w:rStyle w:val="Hyperlink"/>
          <w:rFonts w:asciiTheme="minorHAnsi" w:hAnsiTheme="minorHAnsi" w:cs="Arial"/>
          <w:color w:val="auto"/>
          <w:sz w:val="22"/>
          <w:szCs w:val="22"/>
          <w:u w:val="none"/>
        </w:rPr>
        <w:t xml:space="preserve"> </w:t>
      </w:r>
      <w:r w:rsidRPr="003656FF">
        <w:rPr>
          <w:rStyle w:val="Hyperlink"/>
          <w:rFonts w:asciiTheme="minorHAnsi" w:hAnsiTheme="minorHAnsi" w:cs="Arial"/>
          <w:i/>
          <w:color w:val="auto"/>
          <w:sz w:val="22"/>
          <w:szCs w:val="22"/>
          <w:u w:val="none"/>
        </w:rPr>
        <w:t>(Confirmed)</w:t>
      </w:r>
    </w:p>
    <w:p w:rsidR="000B0F38" w:rsidRDefault="00DC4755" w:rsidP="000B0F38">
      <w:pPr>
        <w:pStyle w:val="ListParagraph"/>
        <w:numPr>
          <w:ilvl w:val="0"/>
          <w:numId w:val="1"/>
        </w:numPr>
        <w:rPr>
          <w:rFonts w:asciiTheme="minorHAnsi" w:hAnsiTheme="minorHAnsi" w:cs="Arial"/>
          <w:sz w:val="22"/>
          <w:szCs w:val="22"/>
        </w:rPr>
      </w:pPr>
      <w:r>
        <w:rPr>
          <w:rFonts w:asciiTheme="minorHAnsi" w:hAnsiTheme="minorHAnsi" w:cs="Arial"/>
          <w:sz w:val="22"/>
          <w:szCs w:val="22"/>
        </w:rPr>
        <w:t>Megan Dunn, President, NUS</w:t>
      </w:r>
      <w:r w:rsidR="000B0F38">
        <w:rPr>
          <w:rFonts w:asciiTheme="minorHAnsi" w:hAnsiTheme="minorHAnsi" w:cs="Arial"/>
          <w:sz w:val="22"/>
          <w:szCs w:val="22"/>
        </w:rPr>
        <w:t xml:space="preserve"> </w:t>
      </w:r>
      <w:r w:rsidR="000B0F38" w:rsidRPr="003656FF">
        <w:rPr>
          <w:rFonts w:asciiTheme="minorHAnsi" w:hAnsiTheme="minorHAnsi" w:cs="Arial"/>
          <w:i/>
          <w:sz w:val="22"/>
          <w:szCs w:val="22"/>
        </w:rPr>
        <w:t>(Confirmed)</w:t>
      </w:r>
    </w:p>
    <w:p w:rsidR="00DE66A9" w:rsidRPr="000B0F38" w:rsidRDefault="005963B9" w:rsidP="000B0F3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Andrew </w:t>
      </w:r>
      <w:proofErr w:type="spellStart"/>
      <w:r>
        <w:rPr>
          <w:rFonts w:asciiTheme="minorHAnsi" w:hAnsiTheme="minorHAnsi" w:cs="Arial"/>
          <w:sz w:val="22"/>
          <w:szCs w:val="22"/>
        </w:rPr>
        <w:t>McGettigan</w:t>
      </w:r>
      <w:proofErr w:type="spellEnd"/>
      <w:r>
        <w:rPr>
          <w:rFonts w:asciiTheme="minorHAnsi" w:hAnsiTheme="minorHAnsi" w:cs="Arial"/>
          <w:sz w:val="22"/>
          <w:szCs w:val="22"/>
        </w:rPr>
        <w:t xml:space="preserve">, author of </w:t>
      </w:r>
      <w:r w:rsidRPr="005963B9">
        <w:rPr>
          <w:rFonts w:asciiTheme="minorHAnsi" w:hAnsiTheme="minorHAnsi" w:cs="Arial"/>
          <w:i/>
          <w:sz w:val="22"/>
          <w:szCs w:val="22"/>
        </w:rPr>
        <w:t>The Great University Gamble</w:t>
      </w:r>
      <w:r>
        <w:rPr>
          <w:rFonts w:asciiTheme="minorHAnsi" w:hAnsiTheme="minorHAnsi" w:cs="Arial"/>
          <w:sz w:val="22"/>
          <w:szCs w:val="22"/>
        </w:rPr>
        <w:t xml:space="preserve"> </w:t>
      </w:r>
      <w:r w:rsidRPr="003656FF">
        <w:rPr>
          <w:rFonts w:asciiTheme="minorHAnsi" w:hAnsiTheme="minorHAnsi" w:cs="Arial"/>
          <w:i/>
          <w:sz w:val="22"/>
          <w:szCs w:val="22"/>
        </w:rPr>
        <w:t>(Confirmed)</w:t>
      </w:r>
    </w:p>
    <w:p w:rsidR="000B0F38" w:rsidRDefault="000B0F38" w:rsidP="000B0F38">
      <w:pPr>
        <w:rPr>
          <w:rFonts w:asciiTheme="minorHAnsi" w:hAnsiTheme="minorHAnsi" w:cs="Arial"/>
          <w:sz w:val="22"/>
          <w:szCs w:val="22"/>
        </w:rPr>
      </w:pPr>
    </w:p>
    <w:p w:rsidR="007B08EA" w:rsidRPr="00BD3CF6" w:rsidRDefault="000B0F38" w:rsidP="000B0F38">
      <w:pPr>
        <w:rPr>
          <w:rFonts w:asciiTheme="minorHAnsi" w:hAnsiTheme="minorHAnsi" w:cs="Arial"/>
          <w:color w:val="000000" w:themeColor="text1"/>
          <w:sz w:val="22"/>
          <w:szCs w:val="22"/>
        </w:rPr>
      </w:pPr>
      <w:r w:rsidRPr="000B0F38">
        <w:rPr>
          <w:rFonts w:asciiTheme="minorHAnsi" w:hAnsiTheme="minorHAnsi" w:cs="Arial"/>
          <w:sz w:val="22"/>
          <w:szCs w:val="22"/>
        </w:rPr>
        <w:t>Additional</w:t>
      </w:r>
      <w:r w:rsidR="007B08EA" w:rsidRPr="000B0F38">
        <w:rPr>
          <w:rFonts w:asciiTheme="minorHAnsi" w:hAnsiTheme="minorHAnsi" w:cs="Arial"/>
          <w:sz w:val="22"/>
          <w:szCs w:val="22"/>
        </w:rPr>
        <w:t xml:space="preserve"> speakers will be announced on the </w:t>
      </w:r>
      <w:hyperlink r:id="rId9" w:history="1">
        <w:r w:rsidR="007B08EA" w:rsidRPr="00D309EA">
          <w:rPr>
            <w:rStyle w:val="Hyperlink"/>
            <w:rFonts w:asciiTheme="minorHAnsi" w:hAnsiTheme="minorHAnsi" w:cs="Arial"/>
            <w:color w:val="31849B" w:themeColor="accent5" w:themeShade="BF"/>
            <w:sz w:val="22"/>
            <w:szCs w:val="22"/>
          </w:rPr>
          <w:t>GuildH</w:t>
        </w:r>
        <w:r w:rsidR="00D309EA" w:rsidRPr="00D309EA">
          <w:rPr>
            <w:rStyle w:val="Hyperlink"/>
            <w:rFonts w:asciiTheme="minorHAnsi" w:hAnsiTheme="minorHAnsi" w:cs="Arial"/>
            <w:color w:val="31849B" w:themeColor="accent5" w:themeShade="BF"/>
            <w:sz w:val="22"/>
            <w:szCs w:val="22"/>
          </w:rPr>
          <w:t>E website</w:t>
        </w:r>
      </w:hyperlink>
      <w:r w:rsidR="00D309EA" w:rsidRPr="00D309EA">
        <w:rPr>
          <w:rFonts w:asciiTheme="minorHAnsi" w:hAnsiTheme="minorHAnsi" w:cs="Arial"/>
          <w:color w:val="31849B" w:themeColor="accent5" w:themeShade="BF"/>
          <w:sz w:val="22"/>
          <w:szCs w:val="22"/>
        </w:rPr>
        <w:t xml:space="preserve"> </w:t>
      </w:r>
      <w:r w:rsidR="00BD3CF6">
        <w:rPr>
          <w:rFonts w:asciiTheme="minorHAnsi" w:hAnsiTheme="minorHAnsi" w:cs="Arial"/>
          <w:color w:val="000000" w:themeColor="text1"/>
          <w:sz w:val="22"/>
          <w:szCs w:val="22"/>
        </w:rPr>
        <w:t xml:space="preserve">as they are confirmed. </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Delegates will engage in panel discussions with leading experts from key sector bodies and take part in breakout sessions covering topics such as regulation and teaching. The programme will include an opportunity for delegates to explore</w:t>
      </w:r>
      <w:r w:rsidRPr="007B08EA">
        <w:rPr>
          <w:rStyle w:val="apple-converted-space"/>
          <w:rFonts w:asciiTheme="minorHAnsi" w:hAnsiTheme="minorHAnsi" w:cs="Arial"/>
          <w:color w:val="203025"/>
          <w:sz w:val="22"/>
          <w:szCs w:val="22"/>
        </w:rPr>
        <w:t> </w:t>
      </w:r>
      <w:hyperlink r:id="rId10" w:history="1">
        <w:r w:rsidRPr="007B08EA">
          <w:rPr>
            <w:rStyle w:val="Hyperlink"/>
            <w:rFonts w:asciiTheme="minorHAnsi" w:hAnsiTheme="minorHAnsi" w:cs="Arial"/>
            <w:color w:val="2F91B1"/>
            <w:sz w:val="22"/>
            <w:szCs w:val="22"/>
          </w:rPr>
          <w:t>The Hive</w:t>
        </w:r>
      </w:hyperlink>
      <w:r w:rsidRPr="007B08EA">
        <w:rPr>
          <w:rFonts w:asciiTheme="minorHAnsi" w:hAnsiTheme="minorHAnsi" w:cs="Arial"/>
          <w:sz w:val="22"/>
          <w:szCs w:val="22"/>
        </w:rPr>
        <w:t>, the UK’s first fully integrated university and public library; an outstanding example of innovation in local and regional partnerships.</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For the first time members will be joined by SU presidents as fellow delegates on the first day of the conference, providing members and student representatives the opportunity to network and building on GuildHE’s commitment to student engagement.</w:t>
      </w:r>
      <w:r w:rsidR="000B0F38">
        <w:rPr>
          <w:rFonts w:asciiTheme="minorHAnsi" w:hAnsiTheme="minorHAnsi" w:cs="Arial"/>
          <w:sz w:val="22"/>
          <w:szCs w:val="22"/>
        </w:rPr>
        <w:t xml:space="preserve"> </w:t>
      </w:r>
    </w:p>
    <w:p w:rsidR="007B08EA" w:rsidRPr="007B08EA" w:rsidRDefault="007B08EA" w:rsidP="007B08EA">
      <w:pPr>
        <w:rPr>
          <w:rFonts w:asciiTheme="minorHAnsi" w:hAnsiTheme="minorHAnsi" w:cs="Arial"/>
          <w:sz w:val="22"/>
          <w:szCs w:val="22"/>
        </w:rPr>
      </w:pPr>
    </w:p>
    <w:p w:rsidR="007B08EA" w:rsidRPr="007B08EA" w:rsidRDefault="007B08EA" w:rsidP="007B08EA">
      <w:pPr>
        <w:rPr>
          <w:rFonts w:asciiTheme="minorHAnsi" w:hAnsiTheme="minorHAnsi" w:cs="Arial"/>
          <w:sz w:val="22"/>
          <w:szCs w:val="22"/>
        </w:rPr>
      </w:pPr>
      <w:r w:rsidRPr="007B08EA">
        <w:rPr>
          <w:rFonts w:asciiTheme="minorHAnsi" w:hAnsiTheme="minorHAnsi" w:cs="Arial"/>
          <w:sz w:val="22"/>
          <w:szCs w:val="22"/>
        </w:rPr>
        <w:t>This year we shall also be welc</w:t>
      </w:r>
      <w:r w:rsidR="003656FF">
        <w:rPr>
          <w:rFonts w:asciiTheme="minorHAnsi" w:hAnsiTheme="minorHAnsi" w:cs="Arial"/>
          <w:sz w:val="22"/>
          <w:szCs w:val="22"/>
        </w:rPr>
        <w:t>oming Gordon McKenzie, former</w:t>
      </w:r>
      <w:r w:rsidR="000B0F38">
        <w:rPr>
          <w:rFonts w:asciiTheme="minorHAnsi" w:hAnsiTheme="minorHAnsi" w:cs="Arial"/>
          <w:sz w:val="22"/>
          <w:szCs w:val="22"/>
        </w:rPr>
        <w:t>ly</w:t>
      </w:r>
      <w:r w:rsidRPr="007B08EA">
        <w:rPr>
          <w:rFonts w:asciiTheme="minorHAnsi" w:hAnsiTheme="minorHAnsi" w:cs="Arial"/>
          <w:sz w:val="22"/>
          <w:szCs w:val="22"/>
        </w:rPr>
        <w:t xml:space="preserve"> Deputy Director, Higher Education Strategy and Policy, at the Department of Business, Innovation, and Skills, in his new role as GuildHE Chief Executive.</w:t>
      </w:r>
    </w:p>
    <w:p w:rsidR="007B08EA" w:rsidRPr="007B08EA" w:rsidRDefault="007B08EA" w:rsidP="007B08EA">
      <w:pPr>
        <w:rPr>
          <w:rFonts w:asciiTheme="minorHAnsi" w:hAnsiTheme="minorHAnsi" w:cs="Arial"/>
          <w:sz w:val="22"/>
          <w:szCs w:val="22"/>
        </w:rPr>
      </w:pPr>
    </w:p>
    <w:p w:rsidR="00A90076" w:rsidRPr="007B08EA" w:rsidRDefault="00D90B37" w:rsidP="007B08EA">
      <w:pPr>
        <w:rPr>
          <w:rFonts w:asciiTheme="minorHAnsi" w:hAnsiTheme="minorHAnsi" w:cs="Arial"/>
          <w:sz w:val="22"/>
          <w:szCs w:val="22"/>
          <w:lang w:eastAsia="en-US"/>
        </w:rPr>
      </w:pPr>
      <w:r w:rsidRPr="007B08EA">
        <w:rPr>
          <w:rFonts w:asciiTheme="minorHAnsi" w:hAnsiTheme="minorHAnsi" w:cs="Arial"/>
          <w:sz w:val="22"/>
          <w:szCs w:val="22"/>
          <w:lang w:eastAsia="en-US"/>
        </w:rPr>
        <w:t xml:space="preserve">The conference includes a drinks reception and dinner, and refreshments during the day. </w:t>
      </w:r>
    </w:p>
    <w:p w:rsidR="007B08EA" w:rsidRDefault="007B08EA" w:rsidP="007B08EA">
      <w:pPr>
        <w:rPr>
          <w:rFonts w:asciiTheme="minorHAnsi" w:hAnsiTheme="minorHAnsi" w:cs="Arial"/>
          <w:sz w:val="22"/>
          <w:szCs w:val="22"/>
          <w:lang w:eastAsia="en-US"/>
        </w:rPr>
      </w:pPr>
    </w:p>
    <w:p w:rsidR="00A279FF" w:rsidRPr="00A279FF" w:rsidRDefault="00A279FF" w:rsidP="007B08EA">
      <w:pPr>
        <w:rPr>
          <w:rFonts w:asciiTheme="minorHAnsi" w:hAnsiTheme="minorHAnsi" w:cs="Arial"/>
          <w:b/>
          <w:sz w:val="22"/>
          <w:szCs w:val="22"/>
          <w:lang w:eastAsia="en-US"/>
        </w:rPr>
      </w:pPr>
      <w:r w:rsidRPr="00A279FF">
        <w:rPr>
          <w:rFonts w:asciiTheme="minorHAnsi" w:hAnsiTheme="minorHAnsi" w:cs="Arial"/>
          <w:b/>
          <w:sz w:val="22"/>
          <w:szCs w:val="22"/>
          <w:lang w:eastAsia="en-US"/>
        </w:rPr>
        <w:t>Conference Fees</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1</w:t>
      </w:r>
      <w:r w:rsidRPr="00A279FF">
        <w:rPr>
          <w:rFonts w:asciiTheme="minorHAnsi" w:hAnsiTheme="minorHAnsi" w:cs="Arial"/>
          <w:sz w:val="22"/>
          <w:szCs w:val="22"/>
          <w:vertAlign w:val="superscript"/>
          <w:lang w:eastAsia="en-US"/>
        </w:rPr>
        <w:t>st</w:t>
      </w:r>
      <w:r>
        <w:rPr>
          <w:rFonts w:asciiTheme="minorHAnsi" w:hAnsiTheme="minorHAnsi" w:cs="Arial"/>
          <w:sz w:val="22"/>
          <w:szCs w:val="22"/>
          <w:lang w:eastAsia="en-US"/>
        </w:rPr>
        <w:t xml:space="preserve"> Member Delegate - £300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Additional delegates from the same institution - £250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Day delegate including dinner - £200</w:t>
      </w:r>
    </w:p>
    <w:p w:rsidR="00A279FF"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Day delegate - £150</w:t>
      </w:r>
    </w:p>
    <w:p w:rsidR="00A279FF" w:rsidRDefault="00A279FF" w:rsidP="007B08EA">
      <w:pPr>
        <w:rPr>
          <w:rFonts w:asciiTheme="minorHAnsi" w:hAnsiTheme="minorHAnsi" w:cs="Arial"/>
          <w:sz w:val="22"/>
          <w:szCs w:val="22"/>
          <w:lang w:eastAsia="en-US"/>
        </w:rPr>
      </w:pPr>
    </w:p>
    <w:p w:rsidR="00A279FF" w:rsidRPr="007B08EA" w:rsidRDefault="00A279FF" w:rsidP="007B08EA">
      <w:pPr>
        <w:rPr>
          <w:rFonts w:asciiTheme="minorHAnsi" w:hAnsiTheme="minorHAnsi" w:cs="Arial"/>
          <w:sz w:val="22"/>
          <w:szCs w:val="22"/>
          <w:lang w:eastAsia="en-US"/>
        </w:rPr>
      </w:pPr>
      <w:r>
        <w:rPr>
          <w:rFonts w:asciiTheme="minorHAnsi" w:hAnsiTheme="minorHAnsi" w:cs="Arial"/>
          <w:sz w:val="22"/>
          <w:szCs w:val="22"/>
          <w:lang w:eastAsia="en-US"/>
        </w:rPr>
        <w:t xml:space="preserve">This year we are also offering an </w:t>
      </w:r>
      <w:r w:rsidRPr="00A279FF">
        <w:rPr>
          <w:rFonts w:asciiTheme="minorHAnsi" w:hAnsiTheme="minorHAnsi" w:cs="Arial"/>
          <w:b/>
          <w:sz w:val="22"/>
          <w:szCs w:val="22"/>
          <w:lang w:eastAsia="en-US"/>
        </w:rPr>
        <w:t>Early Bird rate for bookings made by 1</w:t>
      </w:r>
      <w:r w:rsidRPr="00A279FF">
        <w:rPr>
          <w:rFonts w:asciiTheme="minorHAnsi" w:hAnsiTheme="minorHAnsi" w:cs="Arial"/>
          <w:b/>
          <w:sz w:val="22"/>
          <w:szCs w:val="22"/>
          <w:vertAlign w:val="superscript"/>
          <w:lang w:eastAsia="en-US"/>
        </w:rPr>
        <w:t>st</w:t>
      </w:r>
      <w:r w:rsidRPr="00A279FF">
        <w:rPr>
          <w:rFonts w:asciiTheme="minorHAnsi" w:hAnsiTheme="minorHAnsi" w:cs="Arial"/>
          <w:b/>
          <w:sz w:val="22"/>
          <w:szCs w:val="22"/>
          <w:lang w:eastAsia="en-US"/>
        </w:rPr>
        <w:t xml:space="preserve"> September.</w:t>
      </w:r>
    </w:p>
    <w:p w:rsidR="00A279FF" w:rsidRDefault="00A279FF" w:rsidP="00832009">
      <w:pPr>
        <w:rPr>
          <w:rFonts w:asciiTheme="minorHAnsi" w:hAnsiTheme="minorHAnsi" w:cs="Arial"/>
          <w:b/>
          <w:sz w:val="22"/>
          <w:szCs w:val="22"/>
          <w:lang w:eastAsia="en-US"/>
        </w:rPr>
      </w:pPr>
      <w:bookmarkStart w:id="0" w:name="_GoBack"/>
      <w:bookmarkEnd w:id="0"/>
    </w:p>
    <w:p w:rsidR="00A279FF" w:rsidRDefault="00761FF4" w:rsidP="00A279FF">
      <w:pPr>
        <w:rPr>
          <w:rFonts w:asciiTheme="minorHAnsi" w:hAnsiTheme="minorHAnsi" w:cs="Arial"/>
          <w:sz w:val="22"/>
          <w:szCs w:val="22"/>
          <w:lang w:eastAsia="en-US"/>
        </w:rPr>
      </w:pPr>
      <w:r w:rsidRPr="00D309EA">
        <w:rPr>
          <w:rFonts w:asciiTheme="minorHAnsi" w:hAnsiTheme="minorHAnsi" w:cs="Arial"/>
          <w:b/>
          <w:sz w:val="22"/>
          <w:szCs w:val="22"/>
          <w:lang w:eastAsia="en-US"/>
        </w:rPr>
        <w:t>Overnight accommodation</w:t>
      </w:r>
      <w:r w:rsidRPr="007B08EA">
        <w:rPr>
          <w:rFonts w:asciiTheme="minorHAnsi" w:hAnsiTheme="minorHAnsi" w:cs="Arial"/>
          <w:sz w:val="22"/>
          <w:szCs w:val="22"/>
          <w:lang w:eastAsia="en-US"/>
        </w:rPr>
        <w:t xml:space="preserve"> has been reserved at the P</w:t>
      </w:r>
      <w:r w:rsidR="007B08EA" w:rsidRPr="007B08EA">
        <w:rPr>
          <w:rFonts w:asciiTheme="minorHAnsi" w:hAnsiTheme="minorHAnsi" w:cs="Arial"/>
          <w:sz w:val="22"/>
          <w:szCs w:val="22"/>
          <w:lang w:eastAsia="en-US"/>
        </w:rPr>
        <w:t>remier Inn in Worcester. To reserve</w:t>
      </w:r>
      <w:r w:rsidRPr="007B08EA">
        <w:rPr>
          <w:rFonts w:asciiTheme="minorHAnsi" w:hAnsiTheme="minorHAnsi" w:cs="Arial"/>
          <w:sz w:val="22"/>
          <w:szCs w:val="22"/>
          <w:lang w:eastAsia="en-US"/>
        </w:rPr>
        <w:t xml:space="preserve"> a room indicate your preference on the form below and your accommodation fee will be added to the conference cost. </w:t>
      </w:r>
    </w:p>
    <w:p w:rsidR="00A279FF" w:rsidRPr="00A279FF" w:rsidRDefault="00A279FF" w:rsidP="00A279FF">
      <w:pPr>
        <w:rPr>
          <w:rFonts w:asciiTheme="minorHAnsi" w:hAnsiTheme="minorHAnsi" w:cs="Arial"/>
          <w:sz w:val="22"/>
          <w:szCs w:val="22"/>
          <w:lang w:eastAsia="en-US"/>
        </w:rPr>
      </w:pPr>
    </w:p>
    <w:p w:rsidR="00832009" w:rsidRDefault="000B0F38" w:rsidP="00A279FF">
      <w:pPr>
        <w:spacing w:after="200" w:line="276" w:lineRule="auto"/>
        <w:rPr>
          <w:rFonts w:asciiTheme="minorHAnsi" w:hAnsiTheme="minorHAnsi" w:cs="Arial"/>
          <w:sz w:val="22"/>
          <w:szCs w:val="22"/>
          <w:lang w:eastAsia="en-US"/>
        </w:rPr>
      </w:pPr>
      <w:r w:rsidRPr="00D309EA">
        <w:rPr>
          <w:rFonts w:asciiTheme="minorHAnsi" w:hAnsiTheme="minorHAnsi" w:cs="Arial"/>
          <w:b/>
          <w:sz w:val="22"/>
          <w:szCs w:val="22"/>
          <w:lang w:eastAsia="en-US"/>
        </w:rPr>
        <w:t>To confirm your place</w:t>
      </w:r>
      <w:r>
        <w:rPr>
          <w:rFonts w:asciiTheme="minorHAnsi" w:hAnsiTheme="minorHAnsi" w:cs="Arial"/>
          <w:sz w:val="22"/>
          <w:szCs w:val="22"/>
          <w:lang w:eastAsia="en-US"/>
        </w:rPr>
        <w:t xml:space="preserve"> fill in the booking form and return to Rhys Wait, Project Officer: </w:t>
      </w:r>
      <w:hyperlink r:id="rId11" w:history="1">
        <w:r w:rsidRPr="00D309EA">
          <w:rPr>
            <w:rStyle w:val="Hyperlink"/>
            <w:rFonts w:asciiTheme="minorHAnsi" w:hAnsiTheme="minorHAnsi" w:cs="Arial"/>
            <w:color w:val="31849B" w:themeColor="accent5" w:themeShade="BF"/>
            <w:sz w:val="22"/>
            <w:szCs w:val="22"/>
            <w:lang w:eastAsia="en-US"/>
          </w:rPr>
          <w:t>rhys.wait@guildhe.ac.uk</w:t>
        </w:r>
      </w:hyperlink>
      <w:r w:rsidR="00A279FF">
        <w:rPr>
          <w:rFonts w:asciiTheme="minorHAnsi" w:hAnsiTheme="minorHAnsi" w:cs="Arial"/>
          <w:sz w:val="22"/>
          <w:szCs w:val="22"/>
          <w:lang w:eastAsia="en-US"/>
        </w:rPr>
        <w:t xml:space="preserve">. </w:t>
      </w:r>
      <w:r w:rsidR="00D309EA">
        <w:rPr>
          <w:rFonts w:asciiTheme="minorHAnsi" w:hAnsiTheme="minorHAnsi" w:cs="Arial"/>
          <w:sz w:val="22"/>
          <w:szCs w:val="22"/>
          <w:lang w:eastAsia="en-US"/>
        </w:rPr>
        <w:t>We look fo</w:t>
      </w:r>
      <w:r w:rsidR="00A279FF">
        <w:rPr>
          <w:rFonts w:asciiTheme="minorHAnsi" w:hAnsiTheme="minorHAnsi" w:cs="Arial"/>
          <w:sz w:val="22"/>
          <w:szCs w:val="22"/>
          <w:lang w:eastAsia="en-US"/>
        </w:rPr>
        <w:t>rward to seeing you in November.</w:t>
      </w:r>
    </w:p>
    <w:p w:rsidR="00A279FF" w:rsidRPr="00A279FF" w:rsidRDefault="007B08EA" w:rsidP="00106A17">
      <w:r>
        <w:lastRenderedPageBreak/>
        <w:fldChar w:fldCharType="begin"/>
      </w:r>
      <w:r>
        <w:instrText xml:space="preserve"> LINK </w:instrText>
      </w:r>
      <w:r w:rsidR="005963B9">
        <w:instrText xml:space="preserve">Excel.Sheet.12 "\\\\guildhefp1\\shared\\GuildHE Annual Conference\\2015 Worcester\\BOOKINGS\\Booking Form tables.xlsx" Sheet1!R6C2:R24C3 </w:instrText>
      </w:r>
      <w:r>
        <w:instrText xml:space="preserve">\a \f 4 \h </w:instrText>
      </w:r>
      <w:r w:rsidR="00B726A4">
        <w:instrText xml:space="preserve"> \* MERGEFORMAT </w:instrText>
      </w:r>
      <w:r>
        <w:fldChar w:fldCharType="separate"/>
      </w:r>
    </w:p>
    <w:tbl>
      <w:tblPr>
        <w:tblW w:w="9680" w:type="dxa"/>
        <w:tblInd w:w="-677" w:type="dxa"/>
        <w:tblLook w:val="04A0" w:firstRow="1" w:lastRow="0" w:firstColumn="1" w:lastColumn="0" w:noHBand="0" w:noVBand="1"/>
      </w:tblPr>
      <w:tblGrid>
        <w:gridCol w:w="4660"/>
        <w:gridCol w:w="5020"/>
      </w:tblGrid>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1st Member Delegate</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Name</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Institution</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Role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May we include your email in the delegate list?</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dietary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15"/>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access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I shall be attending (please delete as applicable):</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Conference Dinner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AGM</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25th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 xml:space="preserve">I wish to reserve accommodation at The Premier Inn Worcester </w:t>
            </w:r>
            <w:r w:rsidRPr="00A279FF">
              <w:rPr>
                <w:rFonts w:ascii="Calibri" w:hAnsi="Calibri"/>
                <w:color w:val="000000"/>
                <w:sz w:val="22"/>
                <w:szCs w:val="22"/>
              </w:rPr>
              <w:t xml:space="preserve">(@ £91.75 </w:t>
            </w:r>
            <w:proofErr w:type="spellStart"/>
            <w:r w:rsidRPr="00A279FF">
              <w:rPr>
                <w:rFonts w:ascii="Calibri" w:hAnsi="Calibri"/>
                <w:color w:val="000000"/>
                <w:sz w:val="22"/>
                <w:szCs w:val="22"/>
              </w:rPr>
              <w:t>p.p.p.n</w:t>
            </w:r>
            <w:proofErr w:type="spellEnd"/>
            <w:r w:rsidRPr="00A279FF">
              <w:rPr>
                <w:rFonts w:ascii="Calibri" w:hAnsi="Calibri"/>
                <w:color w:val="000000"/>
                <w:sz w:val="22"/>
                <w:szCs w:val="22"/>
              </w:rPr>
              <w:t>.)</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2094276902"/>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Additional nights (please give dates):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2094276902"/>
          <w:trHeight w:val="6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p>
        </w:tc>
        <w:tc>
          <w:tcPr>
            <w:tcW w:w="5020" w:type="dxa"/>
            <w:tcBorders>
              <w:top w:val="nil"/>
              <w:left w:val="nil"/>
              <w:bottom w:val="nil"/>
              <w:right w:val="nil"/>
            </w:tcBorders>
            <w:shd w:val="clear" w:color="auto" w:fill="auto"/>
            <w:vAlign w:val="bottom"/>
            <w:hideMark/>
          </w:tcPr>
          <w:p w:rsidR="00A279FF" w:rsidRPr="00A279FF" w:rsidRDefault="00A279FF" w:rsidP="00A279FF">
            <w:pPr>
              <w:rPr>
                <w:rFonts w:ascii="Calibri" w:hAnsi="Calibri"/>
                <w:i/>
                <w:iCs/>
                <w:color w:val="000000"/>
                <w:sz w:val="22"/>
                <w:szCs w:val="22"/>
              </w:rPr>
            </w:pPr>
            <w:r w:rsidRPr="00A279FF">
              <w:rPr>
                <w:rFonts w:ascii="Calibri" w:hAnsi="Calibri"/>
                <w:i/>
                <w:iCs/>
                <w:color w:val="000000"/>
                <w:sz w:val="22"/>
                <w:szCs w:val="22"/>
              </w:rPr>
              <w:t>NB we will do our best to reserve rooms on other dates but availability is not guaranteed</w:t>
            </w:r>
          </w:p>
        </w:tc>
      </w:tr>
    </w:tbl>
    <w:p w:rsidR="007B08EA" w:rsidRDefault="007B08EA" w:rsidP="00106A17">
      <w:pPr>
        <w:rPr>
          <w:rFonts w:ascii="Arial" w:hAnsi="Arial" w:cs="Arial"/>
          <w:sz w:val="22"/>
          <w:szCs w:val="22"/>
        </w:rPr>
      </w:pPr>
      <w:r>
        <w:rPr>
          <w:rFonts w:ascii="Arial" w:hAnsi="Arial" w:cs="Arial"/>
          <w:sz w:val="22"/>
          <w:szCs w:val="22"/>
        </w:rPr>
        <w:fldChar w:fldCharType="end"/>
      </w:r>
    </w:p>
    <w:p w:rsidR="00A279FF" w:rsidRDefault="007B08EA" w:rsidP="00106A17">
      <w:pPr>
        <w:rPr>
          <w:rFonts w:asciiTheme="minorHAnsi" w:eastAsiaTheme="minorHAnsi" w:hAnsiTheme="minorHAnsi" w:cstheme="minorBidi"/>
          <w:sz w:val="22"/>
          <w:szCs w:val="22"/>
          <w:lang w:eastAsia="en-US"/>
        </w:rPr>
      </w:pPr>
      <w:r>
        <w:fldChar w:fldCharType="begin"/>
      </w:r>
      <w:r>
        <w:instrText xml:space="preserve"> LINK </w:instrText>
      </w:r>
      <w:r w:rsidR="005963B9">
        <w:instrText xml:space="preserve">Excel.Sheet.12 "\\\\guildhefp1\\shared\\GuildHE Annual Conference\\2015 Worcester\\BOOKINGS\\Booking Form tables.xlsx" Sheet1!R26C2:R44C3 </w:instrText>
      </w:r>
      <w:r>
        <w:instrText xml:space="preserve">\a \f 4 \h </w:instrText>
      </w:r>
      <w:r>
        <w:fldChar w:fldCharType="separate"/>
      </w:r>
    </w:p>
    <w:tbl>
      <w:tblPr>
        <w:tblW w:w="9680" w:type="dxa"/>
        <w:tblInd w:w="-677" w:type="dxa"/>
        <w:tblLook w:val="04A0" w:firstRow="1" w:lastRow="0" w:firstColumn="1" w:lastColumn="0" w:noHBand="0" w:noVBand="1"/>
      </w:tblPr>
      <w:tblGrid>
        <w:gridCol w:w="4660"/>
        <w:gridCol w:w="5020"/>
      </w:tblGrid>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Additional Member Delegate</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Name</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Institution</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Role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b/>
                <w:bCs/>
                <w:color w:val="000000"/>
                <w:sz w:val="22"/>
                <w:szCs w:val="22"/>
              </w:rPr>
            </w:pPr>
            <w:r w:rsidRPr="00A279FF">
              <w:rPr>
                <w:rFonts w:ascii="Calibri" w:hAnsi="Calibri"/>
                <w:b/>
                <w:bCs/>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May we include your email in the delegate list?</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dietary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Do you have any access requirements?</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I shall be attending (please delete as applicable):</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Conference Dinner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AGM</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25th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9680" w:type="dxa"/>
            <w:gridSpan w:val="2"/>
            <w:tcBorders>
              <w:top w:val="nil"/>
              <w:left w:val="nil"/>
              <w:bottom w:val="nil"/>
              <w:right w:val="nil"/>
            </w:tcBorders>
            <w:shd w:val="clear" w:color="auto" w:fill="auto"/>
            <w:noWrap/>
            <w:vAlign w:val="bottom"/>
            <w:hideMark/>
          </w:tcPr>
          <w:p w:rsidR="00A279FF" w:rsidRPr="00A279FF" w:rsidRDefault="00A279FF" w:rsidP="00A279FF">
            <w:pPr>
              <w:rPr>
                <w:rFonts w:ascii="Calibri" w:hAnsi="Calibri"/>
                <w:b/>
                <w:bCs/>
                <w:color w:val="000000"/>
                <w:sz w:val="22"/>
                <w:szCs w:val="22"/>
              </w:rPr>
            </w:pPr>
            <w:r w:rsidRPr="00A279FF">
              <w:rPr>
                <w:rFonts w:ascii="Calibri" w:hAnsi="Calibri"/>
                <w:b/>
                <w:bCs/>
                <w:color w:val="000000"/>
                <w:sz w:val="22"/>
                <w:szCs w:val="22"/>
              </w:rPr>
              <w:t xml:space="preserve">I wish to reserve accommodation at The Premier Inn Worcester </w:t>
            </w:r>
            <w:r w:rsidRPr="00A279FF">
              <w:rPr>
                <w:rFonts w:ascii="Calibri" w:hAnsi="Calibri"/>
                <w:color w:val="000000"/>
                <w:sz w:val="22"/>
                <w:szCs w:val="22"/>
              </w:rPr>
              <w:t xml:space="preserve">(@ £91.75 </w:t>
            </w:r>
            <w:proofErr w:type="spellStart"/>
            <w:r w:rsidRPr="00A279FF">
              <w:rPr>
                <w:rFonts w:ascii="Calibri" w:hAnsi="Calibri"/>
                <w:color w:val="000000"/>
                <w:sz w:val="22"/>
                <w:szCs w:val="22"/>
              </w:rPr>
              <w:t>p.p.p.n</w:t>
            </w:r>
            <w:proofErr w:type="spellEnd"/>
            <w:r w:rsidRPr="00A279FF">
              <w:rPr>
                <w:rFonts w:ascii="Calibri" w:hAnsi="Calibri"/>
                <w:color w:val="000000"/>
                <w:sz w:val="22"/>
                <w:szCs w:val="22"/>
              </w:rPr>
              <w:t>.)</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Yes / No</w:t>
            </w:r>
          </w:p>
        </w:tc>
      </w:tr>
      <w:tr w:rsidR="00A279FF" w:rsidRPr="00A279FF" w:rsidTr="00A279FF">
        <w:trPr>
          <w:divId w:val="32003938"/>
          <w:trHeight w:val="300"/>
        </w:trPr>
        <w:tc>
          <w:tcPr>
            <w:tcW w:w="4660" w:type="dxa"/>
            <w:tcBorders>
              <w:top w:val="nil"/>
              <w:left w:val="nil"/>
              <w:bottom w:val="nil"/>
              <w:right w:val="nil"/>
            </w:tcBorders>
            <w:shd w:val="clear" w:color="auto" w:fill="auto"/>
            <w:noWrap/>
            <w:vAlign w:val="bottom"/>
            <w:hideMark/>
          </w:tcPr>
          <w:p w:rsidR="00A279FF" w:rsidRPr="00A279FF" w:rsidRDefault="00A279FF" w:rsidP="00A279FF">
            <w:pPr>
              <w:jc w:val="right"/>
              <w:rPr>
                <w:rFonts w:ascii="Calibri" w:hAnsi="Calibri"/>
                <w:color w:val="000000"/>
                <w:sz w:val="22"/>
                <w:szCs w:val="22"/>
              </w:rPr>
            </w:pPr>
            <w:r w:rsidRPr="00A279FF">
              <w:rPr>
                <w:rFonts w:ascii="Calibri" w:hAnsi="Calibri"/>
                <w:color w:val="000000"/>
                <w:sz w:val="22"/>
                <w:szCs w:val="22"/>
              </w:rPr>
              <w:t>Additional nights (please give dates):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9FF" w:rsidRPr="00A279FF" w:rsidRDefault="00A279FF" w:rsidP="00A279FF">
            <w:pPr>
              <w:rPr>
                <w:rFonts w:ascii="Calibri" w:hAnsi="Calibri"/>
                <w:color w:val="000000"/>
                <w:sz w:val="22"/>
                <w:szCs w:val="22"/>
              </w:rPr>
            </w:pPr>
            <w:r w:rsidRPr="00A279FF">
              <w:rPr>
                <w:rFonts w:ascii="Calibri" w:hAnsi="Calibri"/>
                <w:color w:val="000000"/>
                <w:sz w:val="22"/>
                <w:szCs w:val="22"/>
              </w:rPr>
              <w:t> </w:t>
            </w:r>
          </w:p>
        </w:tc>
      </w:tr>
      <w:tr w:rsidR="00A279FF" w:rsidRPr="00A279FF" w:rsidTr="00A279FF">
        <w:trPr>
          <w:divId w:val="32003938"/>
          <w:trHeight w:val="600"/>
        </w:trPr>
        <w:tc>
          <w:tcPr>
            <w:tcW w:w="4660" w:type="dxa"/>
            <w:tcBorders>
              <w:top w:val="nil"/>
              <w:left w:val="nil"/>
              <w:bottom w:val="nil"/>
              <w:right w:val="nil"/>
            </w:tcBorders>
            <w:shd w:val="clear" w:color="auto" w:fill="auto"/>
            <w:noWrap/>
            <w:vAlign w:val="bottom"/>
            <w:hideMark/>
          </w:tcPr>
          <w:p w:rsidR="00A279FF" w:rsidRPr="00A279FF" w:rsidRDefault="00A279FF" w:rsidP="00A279FF">
            <w:pPr>
              <w:rPr>
                <w:rFonts w:ascii="Calibri" w:hAnsi="Calibri"/>
                <w:color w:val="000000"/>
                <w:sz w:val="22"/>
                <w:szCs w:val="22"/>
              </w:rPr>
            </w:pPr>
          </w:p>
        </w:tc>
        <w:tc>
          <w:tcPr>
            <w:tcW w:w="5020" w:type="dxa"/>
            <w:tcBorders>
              <w:top w:val="nil"/>
              <w:left w:val="nil"/>
              <w:bottom w:val="nil"/>
              <w:right w:val="nil"/>
            </w:tcBorders>
            <w:shd w:val="clear" w:color="auto" w:fill="auto"/>
            <w:vAlign w:val="bottom"/>
            <w:hideMark/>
          </w:tcPr>
          <w:p w:rsidR="00A279FF" w:rsidRPr="00A279FF" w:rsidRDefault="00A279FF" w:rsidP="00A279FF">
            <w:pPr>
              <w:rPr>
                <w:rFonts w:ascii="Calibri" w:hAnsi="Calibri"/>
                <w:i/>
                <w:iCs/>
                <w:color w:val="000000"/>
                <w:sz w:val="22"/>
                <w:szCs w:val="22"/>
              </w:rPr>
            </w:pPr>
            <w:r w:rsidRPr="00A279FF">
              <w:rPr>
                <w:rFonts w:ascii="Calibri" w:hAnsi="Calibri"/>
                <w:i/>
                <w:iCs/>
                <w:color w:val="000000"/>
                <w:sz w:val="22"/>
                <w:szCs w:val="22"/>
              </w:rPr>
              <w:t>NB we will do our best to reserve rooms on other dates but availability is not guaranteed</w:t>
            </w:r>
          </w:p>
        </w:tc>
      </w:tr>
    </w:tbl>
    <w:p w:rsidR="00D309EA" w:rsidRDefault="007B08EA" w:rsidP="00106A17">
      <w:pPr>
        <w:rPr>
          <w:rFonts w:ascii="Arial" w:hAnsi="Arial" w:cs="Arial"/>
          <w:sz w:val="22"/>
          <w:szCs w:val="22"/>
        </w:rPr>
      </w:pPr>
      <w:r>
        <w:rPr>
          <w:rFonts w:ascii="Arial" w:hAnsi="Arial" w:cs="Arial"/>
          <w:sz w:val="22"/>
          <w:szCs w:val="22"/>
        </w:rPr>
        <w:fldChar w:fldCharType="end"/>
      </w:r>
    </w:p>
    <w:p w:rsidR="00A279FF" w:rsidRDefault="00A279FF" w:rsidP="00106A17">
      <w:pPr>
        <w:rPr>
          <w:rFonts w:ascii="Arial" w:hAnsi="Arial" w:cs="Arial"/>
          <w:sz w:val="22"/>
          <w:szCs w:val="22"/>
        </w:rPr>
      </w:pPr>
    </w:p>
    <w:tbl>
      <w:tblPr>
        <w:tblW w:w="9680" w:type="dxa"/>
        <w:tblInd w:w="-677" w:type="dxa"/>
        <w:tblLook w:val="04A0" w:firstRow="1" w:lastRow="0" w:firstColumn="1" w:lastColumn="0" w:noHBand="0" w:noVBand="1"/>
      </w:tblPr>
      <w:tblGrid>
        <w:gridCol w:w="4660"/>
        <w:gridCol w:w="5020"/>
      </w:tblGrid>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b/>
                <w:bCs/>
                <w:color w:val="000000"/>
                <w:sz w:val="22"/>
                <w:szCs w:val="22"/>
              </w:rPr>
            </w:pPr>
            <w:r w:rsidRPr="00DC4755">
              <w:rPr>
                <w:rFonts w:ascii="Calibri" w:hAnsi="Calibri"/>
                <w:b/>
                <w:bCs/>
                <w:color w:val="000000"/>
                <w:sz w:val="22"/>
                <w:szCs w:val="22"/>
              </w:rPr>
              <w:lastRenderedPageBreak/>
              <w:t>Additional Member Delegate</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b/>
                <w:bCs/>
                <w:color w:val="000000"/>
                <w:sz w:val="22"/>
                <w:szCs w:val="22"/>
              </w:rPr>
            </w:pP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b/>
                <w:bCs/>
                <w:color w:val="000000"/>
                <w:sz w:val="22"/>
                <w:szCs w:val="22"/>
              </w:rPr>
            </w:pPr>
            <w:r w:rsidRPr="00DC4755">
              <w:rPr>
                <w:rFonts w:ascii="Calibri" w:hAnsi="Calibri"/>
                <w:b/>
                <w:bCs/>
                <w:color w:val="000000"/>
                <w:sz w:val="22"/>
                <w:szCs w:val="22"/>
              </w:rPr>
              <w:t>Name</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b/>
                <w:bCs/>
                <w:color w:val="000000"/>
                <w:sz w:val="22"/>
                <w:szCs w:val="22"/>
              </w:rPr>
            </w:pPr>
            <w:r w:rsidRPr="00DC4755">
              <w:rPr>
                <w:rFonts w:ascii="Calibri" w:hAnsi="Calibri"/>
                <w:b/>
                <w:bCs/>
                <w:color w:val="000000"/>
                <w:sz w:val="22"/>
                <w:szCs w:val="22"/>
              </w:rPr>
              <w:t>Institution</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b/>
                <w:bCs/>
                <w:color w:val="000000"/>
                <w:sz w:val="22"/>
                <w:szCs w:val="22"/>
              </w:rPr>
            </w:pPr>
            <w:r w:rsidRPr="00DC4755">
              <w:rPr>
                <w:rFonts w:ascii="Calibri" w:hAnsi="Calibri"/>
                <w:b/>
                <w:bCs/>
                <w:color w:val="000000"/>
                <w:sz w:val="22"/>
                <w:szCs w:val="22"/>
              </w:rPr>
              <w:t>Role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b/>
                <w:bCs/>
                <w:color w:val="000000"/>
                <w:sz w:val="22"/>
                <w:szCs w:val="22"/>
              </w:rPr>
            </w:pPr>
            <w:r w:rsidRPr="00DC4755">
              <w:rPr>
                <w:rFonts w:ascii="Calibri" w:hAnsi="Calibri"/>
                <w:b/>
                <w:bCs/>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May we include your email in the delegate list?</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Do you have any dietary requirements?</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Do you have any access requirements?</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If yes, please give details: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300"/>
        </w:trPr>
        <w:tc>
          <w:tcPr>
            <w:tcW w:w="9680" w:type="dxa"/>
            <w:gridSpan w:val="2"/>
            <w:tcBorders>
              <w:top w:val="nil"/>
              <w:left w:val="nil"/>
              <w:bottom w:val="nil"/>
              <w:right w:val="nil"/>
            </w:tcBorders>
            <w:shd w:val="clear" w:color="auto" w:fill="auto"/>
            <w:noWrap/>
            <w:vAlign w:val="bottom"/>
            <w:hideMark/>
          </w:tcPr>
          <w:p w:rsidR="00D309EA" w:rsidRPr="00DC4755" w:rsidRDefault="00D309EA" w:rsidP="00E237E7">
            <w:pPr>
              <w:rPr>
                <w:rFonts w:ascii="Calibri" w:hAnsi="Calibri"/>
                <w:b/>
                <w:bCs/>
                <w:color w:val="000000"/>
                <w:sz w:val="22"/>
                <w:szCs w:val="22"/>
              </w:rPr>
            </w:pPr>
            <w:r w:rsidRPr="00DC4755">
              <w:rPr>
                <w:rFonts w:ascii="Calibri" w:hAnsi="Calibri"/>
                <w:b/>
                <w:bCs/>
                <w:color w:val="000000"/>
                <w:sz w:val="22"/>
                <w:szCs w:val="22"/>
              </w:rPr>
              <w:t>I shall be attending (please delete as applicable):</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Conference Dinner</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AGM</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25th November</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9680" w:type="dxa"/>
            <w:gridSpan w:val="2"/>
            <w:tcBorders>
              <w:top w:val="nil"/>
              <w:left w:val="nil"/>
              <w:bottom w:val="nil"/>
              <w:right w:val="nil"/>
            </w:tcBorders>
            <w:shd w:val="clear" w:color="auto" w:fill="auto"/>
            <w:noWrap/>
            <w:vAlign w:val="bottom"/>
            <w:hideMark/>
          </w:tcPr>
          <w:p w:rsidR="00D309EA" w:rsidRPr="00DC4755" w:rsidRDefault="00D309EA" w:rsidP="00E237E7">
            <w:pPr>
              <w:rPr>
                <w:rFonts w:ascii="Calibri" w:hAnsi="Calibri"/>
                <w:b/>
                <w:bCs/>
                <w:color w:val="000000"/>
                <w:sz w:val="22"/>
                <w:szCs w:val="22"/>
              </w:rPr>
            </w:pPr>
            <w:r w:rsidRPr="00DC4755">
              <w:rPr>
                <w:rFonts w:ascii="Calibri" w:hAnsi="Calibri"/>
                <w:b/>
                <w:bCs/>
                <w:color w:val="000000"/>
                <w:sz w:val="22"/>
                <w:szCs w:val="22"/>
              </w:rPr>
              <w:t xml:space="preserve">I wish to reserve accommodation at The Premier Inn Worcester </w:t>
            </w:r>
            <w:r w:rsidRPr="00DC4755">
              <w:rPr>
                <w:rFonts w:ascii="Calibri" w:hAnsi="Calibri"/>
                <w:color w:val="000000"/>
                <w:sz w:val="22"/>
                <w:szCs w:val="22"/>
              </w:rPr>
              <w:t xml:space="preserve">(@ £91.75 </w:t>
            </w:r>
            <w:proofErr w:type="spellStart"/>
            <w:r w:rsidRPr="00DC4755">
              <w:rPr>
                <w:rFonts w:ascii="Calibri" w:hAnsi="Calibri"/>
                <w:color w:val="000000"/>
                <w:sz w:val="22"/>
                <w:szCs w:val="22"/>
              </w:rPr>
              <w:t>p.p.p.n</w:t>
            </w:r>
            <w:proofErr w:type="spellEnd"/>
            <w:r w:rsidRPr="00DC4755">
              <w:rPr>
                <w:rFonts w:ascii="Calibri" w:hAnsi="Calibri"/>
                <w:color w:val="000000"/>
                <w:sz w:val="22"/>
                <w:szCs w:val="22"/>
              </w:rPr>
              <w:t>.)</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24th November</w:t>
            </w:r>
          </w:p>
        </w:tc>
        <w:tc>
          <w:tcPr>
            <w:tcW w:w="502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Yes / No</w:t>
            </w:r>
          </w:p>
        </w:tc>
      </w:tr>
      <w:tr w:rsidR="00D309EA" w:rsidRPr="00DC4755" w:rsidTr="00E237E7">
        <w:trPr>
          <w:trHeight w:val="300"/>
        </w:trPr>
        <w:tc>
          <w:tcPr>
            <w:tcW w:w="4660" w:type="dxa"/>
            <w:tcBorders>
              <w:top w:val="nil"/>
              <w:left w:val="nil"/>
              <w:bottom w:val="nil"/>
              <w:right w:val="nil"/>
            </w:tcBorders>
            <w:shd w:val="clear" w:color="auto" w:fill="auto"/>
            <w:noWrap/>
            <w:vAlign w:val="bottom"/>
            <w:hideMark/>
          </w:tcPr>
          <w:p w:rsidR="00D309EA" w:rsidRPr="00DC4755" w:rsidRDefault="00D309EA" w:rsidP="00E237E7">
            <w:pPr>
              <w:jc w:val="right"/>
              <w:rPr>
                <w:rFonts w:ascii="Calibri" w:hAnsi="Calibri"/>
                <w:color w:val="000000"/>
                <w:sz w:val="22"/>
                <w:szCs w:val="22"/>
              </w:rPr>
            </w:pPr>
            <w:r w:rsidRPr="00DC4755">
              <w:rPr>
                <w:rFonts w:ascii="Calibri" w:hAnsi="Calibri"/>
                <w:color w:val="000000"/>
                <w:sz w:val="22"/>
                <w:szCs w:val="22"/>
              </w:rPr>
              <w:t>Additional nights (please give dates):</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C4755" w:rsidRDefault="00D309EA" w:rsidP="00E237E7">
            <w:pPr>
              <w:rPr>
                <w:rFonts w:ascii="Calibri" w:hAnsi="Calibri"/>
                <w:color w:val="000000"/>
                <w:sz w:val="22"/>
                <w:szCs w:val="22"/>
              </w:rPr>
            </w:pPr>
            <w:r w:rsidRPr="00DC4755">
              <w:rPr>
                <w:rFonts w:ascii="Calibri" w:hAnsi="Calibri"/>
                <w:color w:val="000000"/>
                <w:sz w:val="22"/>
                <w:szCs w:val="22"/>
              </w:rPr>
              <w:t> </w:t>
            </w:r>
          </w:p>
        </w:tc>
      </w:tr>
      <w:tr w:rsidR="00D309EA" w:rsidRPr="00DC4755" w:rsidTr="00E237E7">
        <w:trPr>
          <w:trHeight w:val="600"/>
        </w:trPr>
        <w:tc>
          <w:tcPr>
            <w:tcW w:w="4660" w:type="dxa"/>
            <w:tcBorders>
              <w:top w:val="nil"/>
              <w:left w:val="nil"/>
              <w:bottom w:val="nil"/>
              <w:right w:val="nil"/>
            </w:tcBorders>
            <w:shd w:val="clear" w:color="auto" w:fill="auto"/>
            <w:noWrap/>
            <w:vAlign w:val="bottom"/>
            <w:hideMark/>
          </w:tcPr>
          <w:p w:rsidR="00D309EA" w:rsidRPr="00DC4755" w:rsidRDefault="00D309EA" w:rsidP="00E237E7">
            <w:pPr>
              <w:rPr>
                <w:rFonts w:ascii="Calibri" w:hAnsi="Calibri"/>
                <w:color w:val="000000"/>
                <w:sz w:val="22"/>
                <w:szCs w:val="22"/>
              </w:rPr>
            </w:pPr>
          </w:p>
        </w:tc>
        <w:tc>
          <w:tcPr>
            <w:tcW w:w="5020" w:type="dxa"/>
            <w:tcBorders>
              <w:top w:val="nil"/>
              <w:left w:val="nil"/>
              <w:bottom w:val="nil"/>
              <w:right w:val="nil"/>
            </w:tcBorders>
            <w:shd w:val="clear" w:color="auto" w:fill="auto"/>
            <w:vAlign w:val="bottom"/>
            <w:hideMark/>
          </w:tcPr>
          <w:p w:rsidR="00D309EA" w:rsidRDefault="00D309EA" w:rsidP="00E237E7">
            <w:pPr>
              <w:rPr>
                <w:rFonts w:ascii="Calibri" w:hAnsi="Calibri"/>
                <w:i/>
                <w:iCs/>
                <w:color w:val="000000"/>
                <w:sz w:val="22"/>
                <w:szCs w:val="22"/>
              </w:rPr>
            </w:pPr>
            <w:r w:rsidRPr="00DC4755">
              <w:rPr>
                <w:rFonts w:ascii="Calibri" w:hAnsi="Calibri"/>
                <w:i/>
                <w:iCs/>
                <w:color w:val="000000"/>
                <w:sz w:val="22"/>
                <w:szCs w:val="22"/>
              </w:rPr>
              <w:t>NB we will do our best to reserve rooms on other dates but availability is not guaranteed</w:t>
            </w:r>
          </w:p>
          <w:p w:rsidR="00D309EA" w:rsidRPr="00DC4755" w:rsidRDefault="00D309EA" w:rsidP="00E237E7">
            <w:pPr>
              <w:rPr>
                <w:rFonts w:ascii="Calibri" w:hAnsi="Calibri"/>
                <w:i/>
                <w:iCs/>
                <w:color w:val="000000"/>
                <w:sz w:val="22"/>
                <w:szCs w:val="22"/>
              </w:rPr>
            </w:pPr>
          </w:p>
        </w:tc>
      </w:tr>
    </w:tbl>
    <w:p w:rsidR="00832009" w:rsidRDefault="00832009" w:rsidP="00106A17">
      <w:pPr>
        <w:rPr>
          <w:rFonts w:ascii="Arial" w:hAnsi="Arial" w:cs="Arial"/>
          <w:sz w:val="22"/>
          <w:szCs w:val="22"/>
        </w:rPr>
      </w:pPr>
    </w:p>
    <w:p w:rsidR="007B08EA" w:rsidRDefault="007B08EA" w:rsidP="00D309EA">
      <w:pPr>
        <w:ind w:left="-284"/>
        <w:rPr>
          <w:rFonts w:ascii="Arial" w:hAnsi="Arial" w:cs="Arial"/>
          <w:sz w:val="22"/>
          <w:szCs w:val="22"/>
        </w:rPr>
      </w:pPr>
    </w:p>
    <w:p w:rsidR="00B726A4" w:rsidRDefault="00B726A4" w:rsidP="00D309EA">
      <w:pPr>
        <w:ind w:left="-284" w:firstLine="284"/>
        <w:rPr>
          <w:rFonts w:ascii="Calibri" w:hAnsi="Calibri" w:cs="Arial"/>
          <w:sz w:val="22"/>
          <w:szCs w:val="22"/>
        </w:rPr>
      </w:pPr>
    </w:p>
    <w:p w:rsidR="00B726A4" w:rsidRPr="00B726A4" w:rsidRDefault="00B726A4" w:rsidP="00106A17">
      <w:pPr>
        <w:rPr>
          <w:rFonts w:ascii="Calibri" w:hAnsi="Calibri" w:cs="Arial"/>
          <w:sz w:val="22"/>
          <w:szCs w:val="22"/>
        </w:rPr>
      </w:pPr>
    </w:p>
    <w:p w:rsidR="00A90076" w:rsidRPr="00B726A4" w:rsidRDefault="00B726A4" w:rsidP="00106A17">
      <w:pPr>
        <w:rPr>
          <w:rFonts w:ascii="Calibri" w:hAnsi="Calibri" w:cs="Arial"/>
          <w:b/>
          <w:i/>
          <w:sz w:val="22"/>
          <w:szCs w:val="22"/>
        </w:rPr>
      </w:pPr>
      <w:r>
        <w:rPr>
          <w:rFonts w:ascii="Calibri" w:hAnsi="Calibri" w:cs="Arial"/>
          <w:b/>
          <w:i/>
          <w:sz w:val="22"/>
          <w:szCs w:val="22"/>
        </w:rPr>
        <w:t>Please send an invoice for:</w:t>
      </w:r>
    </w:p>
    <w:p w:rsidR="00B726A4" w:rsidRDefault="00B726A4" w:rsidP="00106A17">
      <w:pPr>
        <w:rPr>
          <w:rFonts w:ascii="Arial" w:hAnsi="Arial" w:cs="Arial"/>
          <w:b/>
          <w:i/>
          <w:sz w:val="22"/>
          <w:szCs w:val="22"/>
        </w:rPr>
      </w:pPr>
    </w:p>
    <w:tbl>
      <w:tblPr>
        <w:tblpPr w:leftFromText="180" w:rightFromText="180" w:vertAnchor="text" w:horzAnchor="margin" w:tblpY="122"/>
        <w:tblW w:w="8031" w:type="dxa"/>
        <w:tblLook w:val="04A0" w:firstRow="1" w:lastRow="0" w:firstColumn="1" w:lastColumn="0" w:noHBand="0" w:noVBand="1"/>
      </w:tblPr>
      <w:tblGrid>
        <w:gridCol w:w="4660"/>
        <w:gridCol w:w="960"/>
        <w:gridCol w:w="1136"/>
        <w:gridCol w:w="1275"/>
      </w:tblGrid>
      <w:tr w:rsidR="00D309EA" w:rsidRPr="00B726A4" w:rsidTr="00D309EA">
        <w:trPr>
          <w:trHeight w:val="300"/>
        </w:trPr>
        <w:tc>
          <w:tcPr>
            <w:tcW w:w="4660" w:type="dxa"/>
            <w:tcBorders>
              <w:top w:val="nil"/>
              <w:left w:val="nil"/>
              <w:bottom w:val="nil"/>
              <w:right w:val="nil"/>
            </w:tcBorders>
            <w:shd w:val="clear" w:color="auto" w:fill="auto"/>
            <w:noWrap/>
            <w:vAlign w:val="bottom"/>
            <w:hideMark/>
          </w:tcPr>
          <w:p w:rsidR="00D309EA" w:rsidRPr="00B726A4" w:rsidRDefault="00D309EA" w:rsidP="00D309EA">
            <w:pPr>
              <w:ind w:left="176" w:hanging="176"/>
              <w:rPr>
                <w:rFonts w:ascii="Calibri" w:hAnsi="Calibri"/>
                <w:b/>
                <w:bCs/>
                <w:color w:val="000000"/>
                <w:sz w:val="22"/>
                <w:szCs w:val="22"/>
              </w:rPr>
            </w:pPr>
            <w:r w:rsidRPr="00B726A4">
              <w:rPr>
                <w:rFonts w:ascii="Calibri" w:hAnsi="Calibri"/>
                <w:b/>
                <w:bCs/>
                <w:color w:val="000000"/>
                <w:sz w:val="22"/>
                <w:szCs w:val="22"/>
              </w:rPr>
              <w:t>Conference Fees</w:t>
            </w:r>
          </w:p>
        </w:tc>
        <w:tc>
          <w:tcPr>
            <w:tcW w:w="9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b/>
                <w:bCs/>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color w:val="000000"/>
                <w:sz w:val="22"/>
                <w:szCs w:val="22"/>
              </w:rPr>
            </w:pPr>
            <w:proofErr w:type="spellStart"/>
            <w:r w:rsidRPr="00B726A4">
              <w:rPr>
                <w:rFonts w:ascii="Calibri" w:hAnsi="Calibri"/>
                <w:i/>
                <w:color w:val="000000"/>
                <w:sz w:val="22"/>
                <w:szCs w:val="22"/>
              </w:rPr>
              <w:t>Qty</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iCs/>
                <w:color w:val="000000"/>
                <w:sz w:val="22"/>
                <w:szCs w:val="22"/>
              </w:rPr>
            </w:pPr>
            <w:r w:rsidRPr="00B726A4">
              <w:rPr>
                <w:rFonts w:ascii="Calibri" w:hAnsi="Calibri"/>
                <w:i/>
                <w:iCs/>
                <w:color w:val="000000"/>
                <w:sz w:val="22"/>
                <w:szCs w:val="22"/>
              </w:rPr>
              <w:t>Subtotal</w:t>
            </w:r>
          </w:p>
        </w:tc>
      </w:tr>
      <w:tr w:rsidR="00D309EA" w:rsidRPr="00B726A4" w:rsidTr="00D309EA">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1st Delegate Early</w:t>
            </w:r>
            <w:r w:rsidR="00A279FF">
              <w:rPr>
                <w:rFonts w:ascii="Calibri" w:hAnsi="Calibri"/>
                <w:b/>
                <w:sz w:val="22"/>
                <w:szCs w:val="22"/>
              </w:rPr>
              <w:t xml:space="preserve"> </w:t>
            </w:r>
            <w:r w:rsidRPr="00D309EA">
              <w:rPr>
                <w:rFonts w:ascii="Calibri" w:hAnsi="Calibri"/>
                <w:b/>
                <w:sz w:val="22"/>
                <w:szCs w:val="22"/>
              </w:rPr>
              <w:t>bird (before 1st Sept)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£275.00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D309EA" w:rsidRDefault="00A279FF" w:rsidP="00D309EA">
            <w:pPr>
              <w:rPr>
                <w:rFonts w:ascii="Calibri" w:hAnsi="Calibri"/>
                <w:b/>
                <w:sz w:val="22"/>
                <w:szCs w:val="22"/>
              </w:rPr>
            </w:pPr>
            <w:r>
              <w:rPr>
                <w:rFonts w:ascii="Calibri" w:hAnsi="Calibri"/>
                <w:b/>
                <w:sz w:val="22"/>
                <w:szCs w:val="22"/>
              </w:rPr>
              <w:t xml:space="preserve">Additional Delegates Early </w:t>
            </w:r>
            <w:r w:rsidR="00D309EA" w:rsidRPr="00D309EA">
              <w:rPr>
                <w:rFonts w:ascii="Calibri" w:hAnsi="Calibri"/>
                <w:b/>
                <w:sz w:val="22"/>
                <w:szCs w:val="22"/>
              </w:rPr>
              <w:t>bird (before 1st Sept)</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D309EA" w:rsidRDefault="00D309EA" w:rsidP="00D309EA">
            <w:pPr>
              <w:rPr>
                <w:rFonts w:ascii="Calibri" w:hAnsi="Calibri"/>
                <w:b/>
                <w:sz w:val="22"/>
                <w:szCs w:val="22"/>
              </w:rPr>
            </w:pPr>
            <w:r w:rsidRPr="00D309EA">
              <w:rPr>
                <w:rFonts w:ascii="Calibri" w:hAnsi="Calibri"/>
                <w:b/>
                <w:sz w:val="22"/>
                <w:szCs w:val="22"/>
              </w:rPr>
              <w:t>£225.00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1st Delegate Full Price</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£300.00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Additional Delegate Full Price</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£250.00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Day Delegate including Dinner</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£200.00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Day Delegate excluding Dinner</w:t>
            </w:r>
          </w:p>
        </w:tc>
        <w:tc>
          <w:tcPr>
            <w:tcW w:w="960"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£150.00</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00"/>
        </w:trPr>
        <w:tc>
          <w:tcPr>
            <w:tcW w:w="46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b/>
                <w:bCs/>
                <w:color w:val="000000"/>
                <w:sz w:val="22"/>
                <w:szCs w:val="22"/>
              </w:rPr>
            </w:pPr>
            <w:r w:rsidRPr="00B726A4">
              <w:rPr>
                <w:rFonts w:ascii="Calibri" w:hAnsi="Calibri"/>
                <w:b/>
                <w:bCs/>
                <w:color w:val="000000"/>
                <w:sz w:val="22"/>
                <w:szCs w:val="22"/>
              </w:rPr>
              <w:t>Accommodation</w:t>
            </w:r>
          </w:p>
        </w:tc>
        <w:tc>
          <w:tcPr>
            <w:tcW w:w="9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b/>
                <w:bCs/>
                <w:color w:val="000000"/>
                <w:sz w:val="22"/>
                <w:szCs w:val="22"/>
              </w:rPr>
            </w:pPr>
          </w:p>
        </w:tc>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color w:val="000000"/>
                <w:sz w:val="22"/>
                <w:szCs w:val="22"/>
              </w:rPr>
            </w:pPr>
            <w:proofErr w:type="spellStart"/>
            <w:r w:rsidRPr="00B726A4">
              <w:rPr>
                <w:rFonts w:ascii="Calibri" w:hAnsi="Calibri"/>
                <w:i/>
                <w:color w:val="000000"/>
                <w:sz w:val="22"/>
                <w:szCs w:val="22"/>
              </w:rPr>
              <w:t>Qty</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i/>
                <w:iCs/>
                <w:color w:val="000000"/>
                <w:sz w:val="22"/>
                <w:szCs w:val="22"/>
              </w:rPr>
            </w:pPr>
            <w:r w:rsidRPr="00B726A4">
              <w:rPr>
                <w:rFonts w:ascii="Calibri" w:hAnsi="Calibri"/>
                <w:i/>
                <w:iCs/>
                <w:color w:val="000000"/>
                <w:sz w:val="22"/>
                <w:szCs w:val="22"/>
              </w:rPr>
              <w:t>Subtotal</w:t>
            </w:r>
          </w:p>
        </w:tc>
      </w:tr>
      <w:tr w:rsidR="00D309EA" w:rsidRPr="00B726A4" w:rsidTr="00D309EA">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Bed &amp; Breakfast, Premier Inn (</w:t>
            </w:r>
            <w:proofErr w:type="spellStart"/>
            <w:r w:rsidRPr="00B726A4">
              <w:rPr>
                <w:rFonts w:ascii="Calibri" w:hAnsi="Calibri"/>
                <w:color w:val="000000"/>
                <w:sz w:val="22"/>
                <w:szCs w:val="22"/>
              </w:rPr>
              <w:t>p.p.p.n</w:t>
            </w:r>
            <w:proofErr w:type="spellEnd"/>
            <w:r w:rsidRPr="00B726A4">
              <w:rPr>
                <w:rFonts w:ascii="Calibri" w:hAnsi="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£91.75</w:t>
            </w:r>
          </w:p>
        </w:tc>
        <w:tc>
          <w:tcPr>
            <w:tcW w:w="1136"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r w:rsidR="00D309EA" w:rsidRPr="00B726A4" w:rsidTr="00D309EA">
        <w:trPr>
          <w:trHeight w:val="315"/>
        </w:trPr>
        <w:tc>
          <w:tcPr>
            <w:tcW w:w="4660" w:type="dxa"/>
            <w:tcBorders>
              <w:top w:val="nil"/>
              <w:left w:val="nil"/>
              <w:bottom w:val="nil"/>
              <w:right w:val="nil"/>
            </w:tcBorders>
            <w:shd w:val="clear" w:color="auto" w:fill="auto"/>
            <w:noWrap/>
            <w:vAlign w:val="bottom"/>
            <w:hideMark/>
          </w:tcPr>
          <w:p w:rsidR="00D309EA" w:rsidRPr="00B726A4" w:rsidRDefault="00D309EA" w:rsidP="00D309E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309EA" w:rsidRPr="00B726A4" w:rsidRDefault="00D309EA" w:rsidP="00D309EA">
            <w:pPr>
              <w:rPr>
                <w:rFonts w:ascii="Times New Roman" w:hAnsi="Times New Roman"/>
                <w:sz w:val="20"/>
                <w:szCs w:val="20"/>
              </w:rPr>
            </w:pPr>
          </w:p>
        </w:tc>
        <w:tc>
          <w:tcPr>
            <w:tcW w:w="1136" w:type="dxa"/>
            <w:tcBorders>
              <w:top w:val="nil"/>
              <w:left w:val="single" w:sz="8" w:space="0" w:color="auto"/>
              <w:bottom w:val="single" w:sz="8" w:space="0" w:color="auto"/>
              <w:right w:val="single" w:sz="4" w:space="0" w:color="auto"/>
            </w:tcBorders>
            <w:shd w:val="clear" w:color="auto" w:fill="auto"/>
            <w:noWrap/>
            <w:vAlign w:val="bottom"/>
            <w:hideMark/>
          </w:tcPr>
          <w:p w:rsidR="00D309EA" w:rsidRPr="00B726A4" w:rsidRDefault="00D309EA" w:rsidP="00D309EA">
            <w:pPr>
              <w:rPr>
                <w:rFonts w:ascii="Calibri" w:hAnsi="Calibri"/>
                <w:b/>
                <w:bCs/>
                <w:color w:val="000000"/>
                <w:sz w:val="22"/>
                <w:szCs w:val="22"/>
              </w:rPr>
            </w:pPr>
            <w:r w:rsidRPr="00B726A4">
              <w:rPr>
                <w:rFonts w:ascii="Calibri" w:hAnsi="Calibri"/>
                <w:b/>
                <w:bCs/>
                <w:color w:val="000000"/>
                <w:sz w:val="22"/>
                <w:szCs w:val="22"/>
              </w:rPr>
              <w:t>TOTAL</w:t>
            </w:r>
          </w:p>
        </w:tc>
        <w:tc>
          <w:tcPr>
            <w:tcW w:w="1275" w:type="dxa"/>
            <w:tcBorders>
              <w:top w:val="nil"/>
              <w:left w:val="nil"/>
              <w:bottom w:val="single" w:sz="8" w:space="0" w:color="auto"/>
              <w:right w:val="single" w:sz="8" w:space="0" w:color="auto"/>
            </w:tcBorders>
            <w:shd w:val="clear" w:color="auto" w:fill="auto"/>
            <w:noWrap/>
            <w:vAlign w:val="bottom"/>
            <w:hideMark/>
          </w:tcPr>
          <w:p w:rsidR="00D309EA" w:rsidRPr="00B726A4" w:rsidRDefault="00D309EA" w:rsidP="00D309EA">
            <w:pPr>
              <w:rPr>
                <w:rFonts w:ascii="Calibri" w:hAnsi="Calibri"/>
                <w:color w:val="000000"/>
                <w:sz w:val="22"/>
                <w:szCs w:val="22"/>
              </w:rPr>
            </w:pPr>
            <w:r w:rsidRPr="00B726A4">
              <w:rPr>
                <w:rFonts w:ascii="Calibri" w:hAnsi="Calibri"/>
                <w:color w:val="000000"/>
                <w:sz w:val="22"/>
                <w:szCs w:val="22"/>
              </w:rPr>
              <w:t> </w:t>
            </w:r>
          </w:p>
        </w:tc>
      </w:tr>
    </w:tbl>
    <w:p w:rsidR="00B726A4" w:rsidRPr="00B726A4" w:rsidRDefault="00B726A4" w:rsidP="00106A17">
      <w:pPr>
        <w:rPr>
          <w:rFonts w:ascii="Arial" w:hAnsi="Arial" w:cs="Arial"/>
          <w:b/>
          <w:sz w:val="22"/>
          <w:szCs w:val="22"/>
        </w:rPr>
      </w:pPr>
    </w:p>
    <w:p w:rsidR="00106A17" w:rsidRDefault="00106A17"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p w:rsidR="000B0F38" w:rsidRDefault="000B0F38" w:rsidP="00106A17">
      <w:pPr>
        <w:rPr>
          <w:rFonts w:ascii="Arial" w:hAnsi="Arial" w:cs="Arial"/>
          <w:sz w:val="22"/>
          <w:szCs w:val="22"/>
        </w:rPr>
      </w:pPr>
    </w:p>
    <w:tbl>
      <w:tblPr>
        <w:tblW w:w="7029" w:type="dxa"/>
        <w:tblLook w:val="04A0" w:firstRow="1" w:lastRow="0" w:firstColumn="1" w:lastColumn="0" w:noHBand="0" w:noVBand="1"/>
      </w:tblPr>
      <w:tblGrid>
        <w:gridCol w:w="2009"/>
        <w:gridCol w:w="5020"/>
      </w:tblGrid>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Purchase Order No.</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Addressee:</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r w:rsidR="00B726A4" w:rsidRPr="00B726A4" w:rsidTr="000B0F38">
        <w:trPr>
          <w:trHeight w:val="300"/>
        </w:trPr>
        <w:tc>
          <w:tcPr>
            <w:tcW w:w="2009" w:type="dxa"/>
            <w:tcBorders>
              <w:top w:val="nil"/>
              <w:left w:val="nil"/>
              <w:bottom w:val="nil"/>
              <w:right w:val="nil"/>
            </w:tcBorders>
            <w:shd w:val="clear" w:color="auto" w:fill="auto"/>
            <w:noWrap/>
            <w:vAlign w:val="bottom"/>
            <w:hideMark/>
          </w:tcPr>
          <w:p w:rsidR="00B726A4" w:rsidRPr="00B726A4" w:rsidRDefault="00B726A4" w:rsidP="00B726A4">
            <w:pPr>
              <w:jc w:val="right"/>
              <w:rPr>
                <w:rFonts w:ascii="Calibri" w:hAnsi="Calibri"/>
                <w:color w:val="000000"/>
                <w:sz w:val="22"/>
                <w:szCs w:val="22"/>
              </w:rPr>
            </w:pPr>
            <w:r w:rsidRPr="00B726A4">
              <w:rPr>
                <w:rFonts w:ascii="Calibri" w:hAnsi="Calibri"/>
                <w:color w:val="000000"/>
                <w:sz w:val="22"/>
                <w:szCs w:val="22"/>
              </w:rPr>
              <w:t>Email Address</w:t>
            </w:r>
          </w:p>
        </w:tc>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B726A4" w:rsidRPr="00B726A4" w:rsidRDefault="00B726A4" w:rsidP="00B726A4">
            <w:pPr>
              <w:rPr>
                <w:rFonts w:ascii="Calibri" w:hAnsi="Calibri"/>
                <w:color w:val="000000"/>
                <w:sz w:val="22"/>
                <w:szCs w:val="22"/>
              </w:rPr>
            </w:pPr>
            <w:r w:rsidRPr="00B726A4">
              <w:rPr>
                <w:rFonts w:ascii="Calibri" w:hAnsi="Calibri"/>
                <w:color w:val="000000"/>
                <w:sz w:val="22"/>
                <w:szCs w:val="22"/>
              </w:rPr>
              <w:t> </w:t>
            </w:r>
          </w:p>
        </w:tc>
      </w:tr>
    </w:tbl>
    <w:p w:rsidR="00106A17" w:rsidRDefault="00106A17" w:rsidP="00106A17">
      <w:pPr>
        <w:rPr>
          <w:rFonts w:ascii="Arial" w:hAnsi="Arial" w:cs="Arial"/>
          <w:sz w:val="22"/>
          <w:szCs w:val="22"/>
        </w:rPr>
      </w:pPr>
    </w:p>
    <w:sectPr w:rsidR="00106A17" w:rsidSect="00A32DD8">
      <w:headerReference w:type="default" r:id="rId12"/>
      <w:headerReference w:type="first" r:id="rId13"/>
      <w:pgSz w:w="11906" w:h="16838"/>
      <w:pgMar w:top="540" w:right="1106"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2F" w:rsidRDefault="00047B2F" w:rsidP="00047B2F">
      <w:r>
        <w:separator/>
      </w:r>
    </w:p>
  </w:endnote>
  <w:endnote w:type="continuationSeparator" w:id="0">
    <w:p w:rsidR="00047B2F" w:rsidRDefault="00047B2F" w:rsidP="0004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2F" w:rsidRDefault="00047B2F" w:rsidP="00047B2F">
      <w:r>
        <w:separator/>
      </w:r>
    </w:p>
  </w:footnote>
  <w:footnote w:type="continuationSeparator" w:id="0">
    <w:p w:rsidR="00047B2F" w:rsidRDefault="00047B2F" w:rsidP="0004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4" w:rsidRDefault="00B726A4" w:rsidP="00047B2F">
    <w:pPr>
      <w:rPr>
        <w:rFonts w:ascii="Arial" w:hAnsi="Arial" w:cs="Arial"/>
        <w:b/>
        <w:sz w:val="28"/>
        <w:szCs w:val="28"/>
      </w:rPr>
    </w:pPr>
    <w:r>
      <w:rPr>
        <w:rFonts w:ascii="Arial" w:hAnsi="Arial" w:cs="Arial"/>
        <w:b/>
        <w:sz w:val="28"/>
        <w:szCs w:val="28"/>
      </w:rPr>
      <w:t>GuildHE Annual Conference, 24</w:t>
    </w:r>
    <w:r>
      <w:rPr>
        <w:rFonts w:ascii="Arial" w:hAnsi="Arial" w:cs="Arial"/>
        <w:b/>
        <w:sz w:val="28"/>
        <w:szCs w:val="28"/>
        <w:vertAlign w:val="superscript"/>
      </w:rPr>
      <w:t xml:space="preserve"> </w:t>
    </w:r>
    <w:r>
      <w:rPr>
        <w:rFonts w:ascii="Arial" w:hAnsi="Arial" w:cs="Arial"/>
        <w:b/>
        <w:sz w:val="28"/>
        <w:szCs w:val="28"/>
      </w:rPr>
      <w:t>– 25 November 2015</w:t>
    </w:r>
  </w:p>
  <w:p w:rsidR="00B726A4" w:rsidRDefault="00B726A4" w:rsidP="00047B2F">
    <w:pPr>
      <w:rPr>
        <w:rFonts w:ascii="Arial" w:hAnsi="Arial" w:cs="Arial"/>
        <w:b/>
        <w:sz w:val="28"/>
        <w:szCs w:val="28"/>
      </w:rPr>
    </w:pPr>
    <w:r>
      <w:rPr>
        <w:rFonts w:ascii="Arial" w:hAnsi="Arial" w:cs="Arial"/>
        <w:b/>
        <w:sz w:val="28"/>
        <w:szCs w:val="28"/>
      </w:rPr>
      <w:t>University of Worcester</w:t>
    </w:r>
  </w:p>
  <w:p w:rsidR="00832009" w:rsidRDefault="00832009" w:rsidP="00047B2F">
    <w:pPr>
      <w:rPr>
        <w:rFonts w:ascii="Arial" w:hAnsi="Arial" w:cs="Arial"/>
        <w:b/>
        <w:sz w:val="28"/>
        <w:szCs w:val="28"/>
      </w:rPr>
    </w:pPr>
  </w:p>
  <w:p w:rsidR="00B726A4" w:rsidRDefault="003656FF" w:rsidP="00047B2F">
    <w:pPr>
      <w:rPr>
        <w:rFonts w:ascii="Arial" w:hAnsi="Arial" w:cs="Arial"/>
        <w:b/>
        <w:sz w:val="28"/>
        <w:szCs w:val="28"/>
      </w:rPr>
    </w:pPr>
    <w:r>
      <w:rPr>
        <w:rFonts w:ascii="Arial" w:hAnsi="Arial" w:cs="Arial"/>
        <w:b/>
        <w:sz w:val="28"/>
        <w:szCs w:val="28"/>
      </w:rPr>
      <w:t xml:space="preserve">MEMBERS </w:t>
    </w:r>
    <w:r w:rsidR="00832009">
      <w:rPr>
        <w:rFonts w:ascii="Arial" w:hAnsi="Arial" w:cs="Arial"/>
        <w:b/>
        <w:sz w:val="28"/>
        <w:szCs w:val="28"/>
      </w:rPr>
      <w:t>BOOKING FORM</w:t>
    </w:r>
  </w:p>
  <w:p w:rsidR="00047B2F" w:rsidRDefault="0004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D8" w:rsidRDefault="00A32DD8" w:rsidP="00A32DD8">
    <w:pPr>
      <w:spacing w:line="360" w:lineRule="auto"/>
      <w:rPr>
        <w:rFonts w:ascii="Arial" w:hAnsi="Arial" w:cs="Arial"/>
        <w:b/>
        <w:sz w:val="28"/>
        <w:szCs w:val="28"/>
      </w:rPr>
    </w:pPr>
  </w:p>
  <w:p w:rsidR="00A32DD8" w:rsidRDefault="00A32DD8" w:rsidP="00A32DD8">
    <w:pPr>
      <w:spacing w:line="360" w:lineRule="auto"/>
      <w:rPr>
        <w:rFonts w:ascii="Arial" w:hAnsi="Arial" w:cs="Arial"/>
        <w:b/>
        <w:sz w:val="28"/>
        <w:szCs w:val="28"/>
      </w:rPr>
    </w:pPr>
  </w:p>
  <w:p w:rsidR="00A32DD8" w:rsidRPr="00FC6A37" w:rsidRDefault="00A32DD8" w:rsidP="00A32DD8">
    <w:pPr>
      <w:spacing w:line="360" w:lineRule="auto"/>
      <w:rPr>
        <w:rFonts w:ascii="Arial" w:hAnsi="Arial" w:cs="Arial"/>
        <w:b/>
        <w:sz w:val="28"/>
        <w:szCs w:val="28"/>
      </w:rPr>
    </w:pPr>
    <w:r>
      <w:rPr>
        <w:noProof/>
      </w:rPr>
      <w:drawing>
        <wp:anchor distT="0" distB="0" distL="114300" distR="114300" simplePos="0" relativeHeight="251657216" behindDoc="0" locked="0" layoutInCell="1" allowOverlap="1" wp14:anchorId="53E7A0F8" wp14:editId="7817207C">
          <wp:simplePos x="0" y="0"/>
          <wp:positionH relativeFrom="column">
            <wp:posOffset>4343400</wp:posOffset>
          </wp:positionH>
          <wp:positionV relativeFrom="page">
            <wp:posOffset>200025</wp:posOffset>
          </wp:positionV>
          <wp:extent cx="1362075" cy="1372235"/>
          <wp:effectExtent l="0" t="0" r="9525" b="0"/>
          <wp:wrapThrough wrapText="bothSides">
            <wp:wrapPolygon edited="0">
              <wp:start x="0" y="0"/>
              <wp:lineTo x="0" y="21290"/>
              <wp:lineTo x="21449" y="21290"/>
              <wp:lineTo x="21449"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72235"/>
                  </a:xfrm>
                  <a:prstGeom prst="rect">
                    <a:avLst/>
                  </a:prstGeom>
                  <a:noFill/>
                  <a:ln>
                    <a:noFill/>
                  </a:ln>
                </pic:spPr>
              </pic:pic>
            </a:graphicData>
          </a:graphic>
        </wp:anchor>
      </w:drawing>
    </w:r>
    <w:r w:rsidRPr="00FC6A37">
      <w:rPr>
        <w:rFonts w:ascii="Arial" w:hAnsi="Arial" w:cs="Arial"/>
        <w:b/>
        <w:sz w:val="28"/>
        <w:szCs w:val="28"/>
      </w:rPr>
      <w:t xml:space="preserve">GuildHE </w:t>
    </w:r>
    <w:r>
      <w:rPr>
        <w:rFonts w:ascii="Arial" w:hAnsi="Arial" w:cs="Arial"/>
        <w:b/>
        <w:sz w:val="28"/>
        <w:szCs w:val="28"/>
      </w:rPr>
      <w:t xml:space="preserve">Annual </w:t>
    </w:r>
    <w:r w:rsidRPr="00FC6A37">
      <w:rPr>
        <w:rFonts w:ascii="Arial" w:hAnsi="Arial" w:cs="Arial"/>
        <w:b/>
        <w:sz w:val="28"/>
        <w:szCs w:val="28"/>
      </w:rPr>
      <w:t>Conference</w:t>
    </w:r>
    <w:r>
      <w:rPr>
        <w:rFonts w:ascii="Arial" w:hAnsi="Arial" w:cs="Arial"/>
        <w:b/>
        <w:sz w:val="28"/>
        <w:szCs w:val="28"/>
      </w:rPr>
      <w:t xml:space="preserve"> and AGM</w:t>
    </w:r>
  </w:p>
  <w:p w:rsidR="00A32DD8" w:rsidRDefault="00761FF4" w:rsidP="00A32DD8">
    <w:pPr>
      <w:spacing w:line="360" w:lineRule="auto"/>
      <w:rPr>
        <w:rFonts w:ascii="Arial" w:hAnsi="Arial" w:cs="Arial"/>
        <w:b/>
        <w:sz w:val="28"/>
        <w:szCs w:val="28"/>
      </w:rPr>
    </w:pPr>
    <w:r>
      <w:rPr>
        <w:rFonts w:ascii="Arial" w:hAnsi="Arial" w:cs="Arial"/>
        <w:b/>
        <w:sz w:val="28"/>
        <w:szCs w:val="28"/>
      </w:rPr>
      <w:t>University of Worcester</w:t>
    </w:r>
    <w:r w:rsidR="003656FF">
      <w:rPr>
        <w:rFonts w:ascii="Arial" w:hAnsi="Arial" w:cs="Arial"/>
        <w:b/>
        <w:sz w:val="28"/>
        <w:szCs w:val="28"/>
      </w:rPr>
      <w:t xml:space="preserve"> </w:t>
    </w:r>
    <w:r>
      <w:rPr>
        <w:rFonts w:ascii="Arial" w:hAnsi="Arial" w:cs="Arial"/>
        <w:b/>
        <w:sz w:val="28"/>
        <w:szCs w:val="28"/>
      </w:rPr>
      <w:t>24-25 November 2015</w:t>
    </w:r>
  </w:p>
  <w:p w:rsidR="003656FF" w:rsidRDefault="003656FF" w:rsidP="00A32DD8">
    <w:pPr>
      <w:spacing w:line="360" w:lineRule="auto"/>
      <w:rPr>
        <w:rFonts w:ascii="Arial" w:hAnsi="Arial" w:cs="Arial"/>
        <w:b/>
        <w:sz w:val="28"/>
        <w:szCs w:val="28"/>
      </w:rPr>
    </w:pPr>
    <w:r>
      <w:rPr>
        <w:rFonts w:ascii="Arial" w:hAnsi="Arial" w:cs="Arial"/>
        <w:b/>
        <w:sz w:val="28"/>
        <w:szCs w:val="28"/>
      </w:rPr>
      <w:t>MEMBERS BOOKING FORM</w:t>
    </w:r>
  </w:p>
  <w:p w:rsidR="00A32DD8" w:rsidRDefault="00A3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94DFB"/>
    <w:multiLevelType w:val="hybridMultilevel"/>
    <w:tmpl w:val="9C76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17"/>
    <w:rsid w:val="00044F79"/>
    <w:rsid w:val="00047B2F"/>
    <w:rsid w:val="000B0F38"/>
    <w:rsid w:val="00106A17"/>
    <w:rsid w:val="00153F90"/>
    <w:rsid w:val="001B7EEF"/>
    <w:rsid w:val="00282576"/>
    <w:rsid w:val="002A51F1"/>
    <w:rsid w:val="002B072D"/>
    <w:rsid w:val="0031607F"/>
    <w:rsid w:val="003656FF"/>
    <w:rsid w:val="004F49E4"/>
    <w:rsid w:val="005963B9"/>
    <w:rsid w:val="00666A0C"/>
    <w:rsid w:val="00761FF4"/>
    <w:rsid w:val="007B08EA"/>
    <w:rsid w:val="007D4825"/>
    <w:rsid w:val="007D7A48"/>
    <w:rsid w:val="00811989"/>
    <w:rsid w:val="00832009"/>
    <w:rsid w:val="009901A0"/>
    <w:rsid w:val="00A279FF"/>
    <w:rsid w:val="00A32DD8"/>
    <w:rsid w:val="00A90076"/>
    <w:rsid w:val="00AC1838"/>
    <w:rsid w:val="00B726A4"/>
    <w:rsid w:val="00B9272D"/>
    <w:rsid w:val="00BD3CF6"/>
    <w:rsid w:val="00CF210B"/>
    <w:rsid w:val="00D309EA"/>
    <w:rsid w:val="00D83CA8"/>
    <w:rsid w:val="00D90B37"/>
    <w:rsid w:val="00DC4755"/>
    <w:rsid w:val="00DE66A9"/>
    <w:rsid w:val="00EB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25F043-4807-416F-8011-8415046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17"/>
    <w:pPr>
      <w:spacing w:after="0" w:line="240" w:lineRule="auto"/>
    </w:pPr>
    <w:rPr>
      <w:rFonts w:ascii="Century Schoolbook" w:eastAsia="Times New Roman" w:hAnsi="Century Schoolbook" w:cs="Times New Roman"/>
      <w:sz w:val="21"/>
      <w:szCs w:val="21"/>
      <w:lang w:eastAsia="en-GB"/>
    </w:rPr>
  </w:style>
  <w:style w:type="paragraph" w:styleId="Heading1">
    <w:name w:val="heading 1"/>
    <w:aliases w:val="Subhead 1"/>
    <w:next w:val="BodyText"/>
    <w:link w:val="Heading1Char"/>
    <w:qFormat/>
    <w:rsid w:val="00106A17"/>
    <w:pPr>
      <w:keepNext/>
      <w:spacing w:before="120" w:after="120" w:line="240" w:lineRule="exact"/>
      <w:outlineLvl w:val="0"/>
    </w:pPr>
    <w:rPr>
      <w:rFonts w:ascii="Arial" w:eastAsia="Times New Roman" w:hAnsi="Arial" w:cs="Times New Roman"/>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106A17"/>
    <w:rPr>
      <w:rFonts w:ascii="Arial" w:eastAsia="Times New Roman" w:hAnsi="Arial" w:cs="Times New Roman"/>
      <w:b/>
      <w:bCs/>
      <w:kern w:val="32"/>
      <w:szCs w:val="32"/>
      <w:lang w:val="en-US"/>
    </w:rPr>
  </w:style>
  <w:style w:type="paragraph" w:styleId="BodyText">
    <w:name w:val="Body Text"/>
    <w:basedOn w:val="Normal"/>
    <w:link w:val="BodyTextChar"/>
    <w:uiPriority w:val="99"/>
    <w:unhideWhenUsed/>
    <w:rsid w:val="00106A17"/>
    <w:pPr>
      <w:spacing w:after="120"/>
    </w:pPr>
    <w:rPr>
      <w:szCs w:val="20"/>
      <w:lang w:val="en-US"/>
    </w:rPr>
  </w:style>
  <w:style w:type="character" w:customStyle="1" w:styleId="BodyTextChar">
    <w:name w:val="Body Text Char"/>
    <w:basedOn w:val="DefaultParagraphFont"/>
    <w:link w:val="BodyText"/>
    <w:uiPriority w:val="99"/>
    <w:rsid w:val="00106A17"/>
    <w:rPr>
      <w:rFonts w:ascii="Century Schoolbook" w:eastAsia="Times New Roman" w:hAnsi="Century Schoolbook" w:cs="Times New Roman"/>
      <w:sz w:val="21"/>
      <w:szCs w:val="20"/>
      <w:lang w:val="en-US" w:eastAsia="en-GB"/>
    </w:rPr>
  </w:style>
  <w:style w:type="character" w:styleId="Hyperlink">
    <w:name w:val="Hyperlink"/>
    <w:basedOn w:val="DefaultParagraphFont"/>
    <w:uiPriority w:val="99"/>
    <w:unhideWhenUsed/>
    <w:rsid w:val="00106A17"/>
    <w:rPr>
      <w:color w:val="0000FF"/>
      <w:u w:val="single"/>
    </w:rPr>
  </w:style>
  <w:style w:type="paragraph" w:styleId="BalloonText">
    <w:name w:val="Balloon Text"/>
    <w:basedOn w:val="Normal"/>
    <w:link w:val="BalloonTextChar"/>
    <w:uiPriority w:val="99"/>
    <w:semiHidden/>
    <w:unhideWhenUsed/>
    <w:rsid w:val="00106A17"/>
    <w:rPr>
      <w:rFonts w:ascii="Tahoma" w:hAnsi="Tahoma" w:cs="Tahoma"/>
      <w:sz w:val="16"/>
      <w:szCs w:val="16"/>
    </w:rPr>
  </w:style>
  <w:style w:type="character" w:customStyle="1" w:styleId="BalloonTextChar">
    <w:name w:val="Balloon Text Char"/>
    <w:basedOn w:val="DefaultParagraphFont"/>
    <w:link w:val="BalloonText"/>
    <w:uiPriority w:val="99"/>
    <w:semiHidden/>
    <w:rsid w:val="00106A17"/>
    <w:rPr>
      <w:rFonts w:ascii="Tahoma" w:eastAsia="Times New Roman" w:hAnsi="Tahoma" w:cs="Tahoma"/>
      <w:sz w:val="16"/>
      <w:szCs w:val="16"/>
      <w:lang w:eastAsia="en-GB"/>
    </w:rPr>
  </w:style>
  <w:style w:type="paragraph" w:styleId="Header">
    <w:name w:val="header"/>
    <w:basedOn w:val="Normal"/>
    <w:link w:val="HeaderChar"/>
    <w:uiPriority w:val="99"/>
    <w:unhideWhenUsed/>
    <w:rsid w:val="00047B2F"/>
    <w:pPr>
      <w:tabs>
        <w:tab w:val="center" w:pos="4513"/>
        <w:tab w:val="right" w:pos="9026"/>
      </w:tabs>
    </w:pPr>
  </w:style>
  <w:style w:type="character" w:customStyle="1" w:styleId="HeaderChar">
    <w:name w:val="Header Char"/>
    <w:basedOn w:val="DefaultParagraphFont"/>
    <w:link w:val="Header"/>
    <w:uiPriority w:val="99"/>
    <w:rsid w:val="00047B2F"/>
    <w:rPr>
      <w:rFonts w:ascii="Century Schoolbook" w:eastAsia="Times New Roman" w:hAnsi="Century Schoolbook" w:cs="Times New Roman"/>
      <w:sz w:val="21"/>
      <w:szCs w:val="21"/>
      <w:lang w:eastAsia="en-GB"/>
    </w:rPr>
  </w:style>
  <w:style w:type="paragraph" w:styleId="Footer">
    <w:name w:val="footer"/>
    <w:basedOn w:val="Normal"/>
    <w:link w:val="FooterChar"/>
    <w:uiPriority w:val="99"/>
    <w:unhideWhenUsed/>
    <w:rsid w:val="00047B2F"/>
    <w:pPr>
      <w:tabs>
        <w:tab w:val="center" w:pos="4513"/>
        <w:tab w:val="right" w:pos="9026"/>
      </w:tabs>
    </w:pPr>
  </w:style>
  <w:style w:type="character" w:customStyle="1" w:styleId="FooterChar">
    <w:name w:val="Footer Char"/>
    <w:basedOn w:val="DefaultParagraphFont"/>
    <w:link w:val="Footer"/>
    <w:uiPriority w:val="99"/>
    <w:rsid w:val="00047B2F"/>
    <w:rPr>
      <w:rFonts w:ascii="Century Schoolbook" w:eastAsia="Times New Roman" w:hAnsi="Century Schoolbook" w:cs="Times New Roman"/>
      <w:sz w:val="21"/>
      <w:szCs w:val="21"/>
      <w:lang w:eastAsia="en-GB"/>
    </w:rPr>
  </w:style>
  <w:style w:type="table" w:styleId="TableGrid">
    <w:name w:val="Table Grid"/>
    <w:basedOn w:val="TableNormal"/>
    <w:uiPriority w:val="59"/>
    <w:rsid w:val="0099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901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7B08E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08EA"/>
  </w:style>
  <w:style w:type="paragraph" w:styleId="ListParagraph">
    <w:name w:val="List Paragraph"/>
    <w:basedOn w:val="Normal"/>
    <w:uiPriority w:val="34"/>
    <w:qFormat/>
    <w:rsid w:val="00DC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38">
      <w:bodyDiv w:val="1"/>
      <w:marLeft w:val="0"/>
      <w:marRight w:val="0"/>
      <w:marTop w:val="0"/>
      <w:marBottom w:val="0"/>
      <w:divBdr>
        <w:top w:val="none" w:sz="0" w:space="0" w:color="auto"/>
        <w:left w:val="none" w:sz="0" w:space="0" w:color="auto"/>
        <w:bottom w:val="none" w:sz="0" w:space="0" w:color="auto"/>
        <w:right w:val="none" w:sz="0" w:space="0" w:color="auto"/>
      </w:divBdr>
    </w:div>
    <w:div w:id="40252129">
      <w:bodyDiv w:val="1"/>
      <w:marLeft w:val="0"/>
      <w:marRight w:val="0"/>
      <w:marTop w:val="0"/>
      <w:marBottom w:val="0"/>
      <w:divBdr>
        <w:top w:val="none" w:sz="0" w:space="0" w:color="auto"/>
        <w:left w:val="none" w:sz="0" w:space="0" w:color="auto"/>
        <w:bottom w:val="none" w:sz="0" w:space="0" w:color="auto"/>
        <w:right w:val="none" w:sz="0" w:space="0" w:color="auto"/>
      </w:divBdr>
    </w:div>
    <w:div w:id="242030449">
      <w:bodyDiv w:val="1"/>
      <w:marLeft w:val="0"/>
      <w:marRight w:val="0"/>
      <w:marTop w:val="0"/>
      <w:marBottom w:val="0"/>
      <w:divBdr>
        <w:top w:val="none" w:sz="0" w:space="0" w:color="auto"/>
        <w:left w:val="none" w:sz="0" w:space="0" w:color="auto"/>
        <w:bottom w:val="none" w:sz="0" w:space="0" w:color="auto"/>
        <w:right w:val="none" w:sz="0" w:space="0" w:color="auto"/>
      </w:divBdr>
    </w:div>
    <w:div w:id="554463077">
      <w:bodyDiv w:val="1"/>
      <w:marLeft w:val="0"/>
      <w:marRight w:val="0"/>
      <w:marTop w:val="0"/>
      <w:marBottom w:val="0"/>
      <w:divBdr>
        <w:top w:val="none" w:sz="0" w:space="0" w:color="auto"/>
        <w:left w:val="none" w:sz="0" w:space="0" w:color="auto"/>
        <w:bottom w:val="none" w:sz="0" w:space="0" w:color="auto"/>
        <w:right w:val="none" w:sz="0" w:space="0" w:color="auto"/>
      </w:divBdr>
    </w:div>
    <w:div w:id="560335285">
      <w:bodyDiv w:val="1"/>
      <w:marLeft w:val="0"/>
      <w:marRight w:val="0"/>
      <w:marTop w:val="0"/>
      <w:marBottom w:val="0"/>
      <w:divBdr>
        <w:top w:val="none" w:sz="0" w:space="0" w:color="auto"/>
        <w:left w:val="none" w:sz="0" w:space="0" w:color="auto"/>
        <w:bottom w:val="none" w:sz="0" w:space="0" w:color="auto"/>
        <w:right w:val="none" w:sz="0" w:space="0" w:color="auto"/>
      </w:divBdr>
    </w:div>
    <w:div w:id="691566239">
      <w:bodyDiv w:val="1"/>
      <w:marLeft w:val="0"/>
      <w:marRight w:val="0"/>
      <w:marTop w:val="0"/>
      <w:marBottom w:val="0"/>
      <w:divBdr>
        <w:top w:val="none" w:sz="0" w:space="0" w:color="auto"/>
        <w:left w:val="none" w:sz="0" w:space="0" w:color="auto"/>
        <w:bottom w:val="none" w:sz="0" w:space="0" w:color="auto"/>
        <w:right w:val="none" w:sz="0" w:space="0" w:color="auto"/>
      </w:divBdr>
    </w:div>
    <w:div w:id="723068375">
      <w:bodyDiv w:val="1"/>
      <w:marLeft w:val="0"/>
      <w:marRight w:val="0"/>
      <w:marTop w:val="0"/>
      <w:marBottom w:val="0"/>
      <w:divBdr>
        <w:top w:val="none" w:sz="0" w:space="0" w:color="auto"/>
        <w:left w:val="none" w:sz="0" w:space="0" w:color="auto"/>
        <w:bottom w:val="none" w:sz="0" w:space="0" w:color="auto"/>
        <w:right w:val="none" w:sz="0" w:space="0" w:color="auto"/>
      </w:divBdr>
    </w:div>
    <w:div w:id="1084839518">
      <w:bodyDiv w:val="1"/>
      <w:marLeft w:val="0"/>
      <w:marRight w:val="0"/>
      <w:marTop w:val="0"/>
      <w:marBottom w:val="0"/>
      <w:divBdr>
        <w:top w:val="none" w:sz="0" w:space="0" w:color="auto"/>
        <w:left w:val="none" w:sz="0" w:space="0" w:color="auto"/>
        <w:bottom w:val="none" w:sz="0" w:space="0" w:color="auto"/>
        <w:right w:val="none" w:sz="0" w:space="0" w:color="auto"/>
      </w:divBdr>
    </w:div>
    <w:div w:id="1100562275">
      <w:bodyDiv w:val="1"/>
      <w:marLeft w:val="0"/>
      <w:marRight w:val="0"/>
      <w:marTop w:val="0"/>
      <w:marBottom w:val="0"/>
      <w:divBdr>
        <w:top w:val="none" w:sz="0" w:space="0" w:color="auto"/>
        <w:left w:val="none" w:sz="0" w:space="0" w:color="auto"/>
        <w:bottom w:val="none" w:sz="0" w:space="0" w:color="auto"/>
        <w:right w:val="none" w:sz="0" w:space="0" w:color="auto"/>
      </w:divBdr>
    </w:div>
    <w:div w:id="1185165843">
      <w:bodyDiv w:val="1"/>
      <w:marLeft w:val="0"/>
      <w:marRight w:val="0"/>
      <w:marTop w:val="0"/>
      <w:marBottom w:val="0"/>
      <w:divBdr>
        <w:top w:val="none" w:sz="0" w:space="0" w:color="auto"/>
        <w:left w:val="none" w:sz="0" w:space="0" w:color="auto"/>
        <w:bottom w:val="none" w:sz="0" w:space="0" w:color="auto"/>
        <w:right w:val="none" w:sz="0" w:space="0" w:color="auto"/>
      </w:divBdr>
    </w:div>
    <w:div w:id="1402826718">
      <w:bodyDiv w:val="1"/>
      <w:marLeft w:val="0"/>
      <w:marRight w:val="0"/>
      <w:marTop w:val="0"/>
      <w:marBottom w:val="0"/>
      <w:divBdr>
        <w:top w:val="none" w:sz="0" w:space="0" w:color="auto"/>
        <w:left w:val="none" w:sz="0" w:space="0" w:color="auto"/>
        <w:bottom w:val="none" w:sz="0" w:space="0" w:color="auto"/>
        <w:right w:val="none" w:sz="0" w:space="0" w:color="auto"/>
      </w:divBdr>
    </w:div>
    <w:div w:id="1481381400">
      <w:bodyDiv w:val="1"/>
      <w:marLeft w:val="0"/>
      <w:marRight w:val="0"/>
      <w:marTop w:val="0"/>
      <w:marBottom w:val="0"/>
      <w:divBdr>
        <w:top w:val="none" w:sz="0" w:space="0" w:color="auto"/>
        <w:left w:val="none" w:sz="0" w:space="0" w:color="auto"/>
        <w:bottom w:val="none" w:sz="0" w:space="0" w:color="auto"/>
        <w:right w:val="none" w:sz="0" w:space="0" w:color="auto"/>
      </w:divBdr>
    </w:div>
    <w:div w:id="1681158221">
      <w:bodyDiv w:val="1"/>
      <w:marLeft w:val="0"/>
      <w:marRight w:val="0"/>
      <w:marTop w:val="0"/>
      <w:marBottom w:val="0"/>
      <w:divBdr>
        <w:top w:val="none" w:sz="0" w:space="0" w:color="auto"/>
        <w:left w:val="none" w:sz="0" w:space="0" w:color="auto"/>
        <w:bottom w:val="none" w:sz="0" w:space="0" w:color="auto"/>
        <w:right w:val="none" w:sz="0" w:space="0" w:color="auto"/>
      </w:divBdr>
    </w:div>
    <w:div w:id="1813058258">
      <w:bodyDiv w:val="1"/>
      <w:marLeft w:val="0"/>
      <w:marRight w:val="0"/>
      <w:marTop w:val="0"/>
      <w:marBottom w:val="0"/>
      <w:divBdr>
        <w:top w:val="none" w:sz="0" w:space="0" w:color="auto"/>
        <w:left w:val="none" w:sz="0" w:space="0" w:color="auto"/>
        <w:bottom w:val="none" w:sz="0" w:space="0" w:color="auto"/>
        <w:right w:val="none" w:sz="0" w:space="0" w:color="auto"/>
      </w:divBdr>
    </w:div>
    <w:div w:id="1933857808">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942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higher-education-network/2015/mar/19/buildings-that-inspire-category-award-winner-and-runners-u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orcester.ac.uk/your-home/worcester-aren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ys.wait@guildh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hiveworcester.org/" TargetMode="External"/><Relationship Id="rId4" Type="http://schemas.openxmlformats.org/officeDocument/2006/relationships/webSettings" Target="webSettings.xml"/><Relationship Id="rId9" Type="http://schemas.openxmlformats.org/officeDocument/2006/relationships/hyperlink" Target="http://www.guildhe.ac.uk/?events=guildhe-annual-conference-201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Cope</dc:creator>
  <cp:lastModifiedBy>Rachel Brockhurst</cp:lastModifiedBy>
  <cp:revision>10</cp:revision>
  <cp:lastPrinted>2015-07-07T14:01:00Z</cp:lastPrinted>
  <dcterms:created xsi:type="dcterms:W3CDTF">2015-05-27T14:29:00Z</dcterms:created>
  <dcterms:modified xsi:type="dcterms:W3CDTF">2015-07-07T14:47:00Z</dcterms:modified>
</cp:coreProperties>
</file>